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6410" w14:textId="77777777" w:rsidR="00A60AE1" w:rsidRDefault="00701D87">
      <w:pPr>
        <w:snapToGrid w:val="0"/>
        <w:spacing w:line="560" w:lineRule="exact"/>
        <w:rPr>
          <w:rFonts w:ascii="微软雅黑" w:eastAsia="微软雅黑" w:hAnsi="微软雅黑"/>
          <w:color w:val="000000"/>
          <w:szCs w:val="21"/>
        </w:rPr>
      </w:pPr>
      <w:r>
        <w:rPr>
          <w:rFonts w:ascii="仿宋" w:eastAsia="仿宋" w:hAnsi="仿宋"/>
          <w:color w:val="000000"/>
          <w:sz w:val="32"/>
          <w:szCs w:val="32"/>
        </w:rPr>
        <w:t>附件</w:t>
      </w:r>
      <w:r>
        <w:rPr>
          <w:rFonts w:ascii="Times New Roman" w:eastAsia="Times New Roman" w:hAnsi="Times New Roman"/>
          <w:color w:val="000000"/>
          <w:sz w:val="32"/>
          <w:szCs w:val="32"/>
        </w:rPr>
        <w:t>1</w:t>
      </w:r>
      <w:r>
        <w:rPr>
          <w:rFonts w:ascii="仿宋" w:eastAsia="仿宋" w:hAnsi="仿宋"/>
          <w:color w:val="000000"/>
          <w:sz w:val="32"/>
          <w:szCs w:val="32"/>
        </w:rPr>
        <w:t>：</w:t>
      </w:r>
    </w:p>
    <w:p w14:paraId="25749381" w14:textId="77777777" w:rsidR="00A60AE1" w:rsidRDefault="00701D87">
      <w:pPr>
        <w:snapToGrid w:val="0"/>
        <w:spacing w:line="560" w:lineRule="exact"/>
        <w:jc w:val="center"/>
        <w:rPr>
          <w:rFonts w:ascii="微软雅黑" w:eastAsia="微软雅黑" w:hAnsi="微软雅黑"/>
          <w:color w:val="000000"/>
          <w:szCs w:val="21"/>
        </w:rPr>
      </w:pPr>
      <w:r>
        <w:rPr>
          <w:rFonts w:ascii="方正小标宋简体" w:eastAsia="方正小标宋简体" w:hAnsi="方正小标宋简体"/>
          <w:color w:val="000000"/>
          <w:sz w:val="36"/>
          <w:szCs w:val="36"/>
        </w:rPr>
        <w:t>专题研究类论文基本要求</w:t>
      </w:r>
    </w:p>
    <w:p w14:paraId="044B7F9A" w14:textId="77777777" w:rsidR="00A60AE1" w:rsidRDefault="00A60AE1">
      <w:pPr>
        <w:snapToGrid w:val="0"/>
        <w:spacing w:line="560" w:lineRule="exact"/>
        <w:rPr>
          <w:rFonts w:ascii="微软雅黑" w:eastAsia="微软雅黑" w:hAnsi="微软雅黑"/>
          <w:color w:val="000000"/>
          <w:szCs w:val="21"/>
        </w:rPr>
      </w:pPr>
    </w:p>
    <w:p w14:paraId="5F6AF236" w14:textId="77777777" w:rsidR="00A60AE1" w:rsidRDefault="00701D87">
      <w:pPr>
        <w:snapToGrid w:val="0"/>
        <w:spacing w:line="560" w:lineRule="exact"/>
        <w:ind w:firstLineChars="200" w:firstLine="640"/>
        <w:rPr>
          <w:rFonts w:ascii="微软雅黑" w:eastAsia="微软雅黑" w:hAnsi="微软雅黑"/>
          <w:color w:val="000000"/>
          <w:szCs w:val="21"/>
        </w:rPr>
      </w:pPr>
      <w:r>
        <w:rPr>
          <w:rFonts w:ascii="黑体" w:eastAsia="黑体" w:hAnsi="黑体"/>
          <w:color w:val="000000"/>
          <w:sz w:val="32"/>
          <w:szCs w:val="32"/>
        </w:rPr>
        <w:t>1．基本定位</w:t>
      </w:r>
    </w:p>
    <w:p w14:paraId="24DAF575"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专题研究类论文属于应用研究型学位论文，是针对图书情报领域、行业具有代表性的问题，运用相关理论、方法、工具深入、系统地分析研究，并提出一定的应用领域拓展、移植或方法创新的学位论文。</w:t>
      </w:r>
    </w:p>
    <w:p w14:paraId="7F075C4C"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专题研究类论文须立足图书情报领域，针对具体问题，提出具有指导性的思路、方法或具有针对性、可操作性的方案、措施与政策等。</w:t>
      </w:r>
    </w:p>
    <w:p w14:paraId="586CC4CC" w14:textId="77777777" w:rsidR="00A60AE1" w:rsidRDefault="00A60AE1">
      <w:pPr>
        <w:snapToGrid w:val="0"/>
        <w:spacing w:line="560" w:lineRule="exact"/>
        <w:ind w:firstLineChars="200" w:firstLine="420"/>
        <w:rPr>
          <w:rFonts w:ascii="微软雅黑" w:eastAsia="微软雅黑" w:hAnsi="微软雅黑"/>
          <w:color w:val="000000"/>
          <w:szCs w:val="21"/>
        </w:rPr>
      </w:pPr>
    </w:p>
    <w:p w14:paraId="5FC6A33E" w14:textId="77777777" w:rsidR="00A60AE1" w:rsidRDefault="00701D87">
      <w:pPr>
        <w:snapToGrid w:val="0"/>
        <w:spacing w:line="560" w:lineRule="exact"/>
        <w:ind w:firstLineChars="200" w:firstLine="640"/>
        <w:rPr>
          <w:rFonts w:ascii="微软雅黑" w:eastAsia="微软雅黑" w:hAnsi="微软雅黑"/>
          <w:color w:val="000000"/>
          <w:szCs w:val="21"/>
        </w:rPr>
      </w:pPr>
      <w:r>
        <w:rPr>
          <w:rFonts w:ascii="黑体" w:eastAsia="黑体" w:hAnsi="黑体"/>
          <w:color w:val="000000"/>
          <w:sz w:val="32"/>
          <w:szCs w:val="32"/>
        </w:rPr>
        <w:t>2．选题要求</w:t>
      </w:r>
    </w:p>
    <w:p w14:paraId="62717942" w14:textId="3C33A74B"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选题应来源于图书情报实践领域</w:t>
      </w:r>
      <w:r w:rsidR="002E03DC">
        <w:rPr>
          <w:rFonts w:ascii="等线" w:eastAsia="等线" w:hAnsi="等线" w:hint="eastAsia"/>
          <w:color w:val="000000"/>
          <w:sz w:val="28"/>
          <w:szCs w:val="28"/>
        </w:rPr>
        <w:t>、行业</w:t>
      </w:r>
      <w:r>
        <w:rPr>
          <w:rFonts w:ascii="等线" w:eastAsia="等线" w:hAnsi="等线"/>
          <w:color w:val="000000"/>
          <w:sz w:val="28"/>
          <w:szCs w:val="28"/>
        </w:rPr>
        <w:t>的实际问题，具有应用价值。选题突出“专”字，即针对现实、具体的工作或管理问题展开，体现“小题大做”、“小题深做”的特点，切忌“大题小做”或“大题泛做”。</w:t>
      </w:r>
    </w:p>
    <w:p w14:paraId="3645BCDB" w14:textId="77777777" w:rsidR="00A60AE1" w:rsidRDefault="00A60AE1">
      <w:pPr>
        <w:snapToGrid w:val="0"/>
        <w:spacing w:line="560" w:lineRule="exact"/>
        <w:ind w:firstLineChars="200" w:firstLine="420"/>
        <w:rPr>
          <w:rFonts w:ascii="微软雅黑" w:eastAsia="微软雅黑" w:hAnsi="微软雅黑"/>
          <w:color w:val="000000"/>
          <w:szCs w:val="21"/>
        </w:rPr>
      </w:pPr>
    </w:p>
    <w:p w14:paraId="2C6AFC45" w14:textId="77777777" w:rsidR="00A60AE1" w:rsidRDefault="00701D87">
      <w:pPr>
        <w:snapToGrid w:val="0"/>
        <w:spacing w:line="560" w:lineRule="exact"/>
        <w:ind w:firstLineChars="200" w:firstLine="640"/>
        <w:rPr>
          <w:rFonts w:ascii="微软雅黑" w:eastAsia="微软雅黑" w:hAnsi="微软雅黑"/>
          <w:color w:val="000000"/>
          <w:szCs w:val="21"/>
        </w:rPr>
      </w:pPr>
      <w:r>
        <w:rPr>
          <w:rFonts w:ascii="黑体" w:eastAsia="黑体" w:hAnsi="黑体"/>
          <w:color w:val="000000"/>
          <w:sz w:val="32"/>
          <w:szCs w:val="32"/>
        </w:rPr>
        <w:t>3．内容要求</w:t>
      </w:r>
    </w:p>
    <w:p w14:paraId="1F5CAD53"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专题研究类论文应在符合论文总体要求的前提下达到以下要求：</w:t>
      </w:r>
    </w:p>
    <w:p w14:paraId="4171FCDA" w14:textId="07308632"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（1）针对研究问题查阅文献资料，</w:t>
      </w:r>
      <w:r w:rsidR="004D5C46" w:rsidRPr="004D5C46">
        <w:rPr>
          <w:rFonts w:ascii="等线" w:eastAsia="等线" w:hAnsi="等线" w:hint="eastAsia"/>
          <w:color w:val="000000"/>
          <w:sz w:val="28"/>
          <w:szCs w:val="28"/>
        </w:rPr>
        <w:t>掌握国内外研究现状与实践进展</w:t>
      </w:r>
      <w:r>
        <w:rPr>
          <w:rFonts w:ascii="等线" w:eastAsia="等线" w:hAnsi="等线"/>
          <w:color w:val="000000"/>
          <w:sz w:val="28"/>
          <w:szCs w:val="28"/>
        </w:rPr>
        <w:t>，全面、系统地揭示研究主题涉及的各个方面，对拟解决的问题进行理论分析、模拟或试验研究。研究的问题应具有代表性和前沿性， 研究工作具有一定难度和工作量。</w:t>
      </w:r>
    </w:p>
    <w:p w14:paraId="4CFE1DC6"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（2）运用专门知识、专业理论和科学方法，对研究问题进行系统科学分析，提出解决办法。研究方案可行，数据和资料翔实、准确，</w:t>
      </w:r>
      <w:r>
        <w:rPr>
          <w:rFonts w:ascii="等线" w:eastAsia="等线" w:hAnsi="等线"/>
          <w:color w:val="000000"/>
          <w:sz w:val="28"/>
          <w:szCs w:val="28"/>
        </w:rPr>
        <w:lastRenderedPageBreak/>
        <w:t>分析过程严谨。</w:t>
      </w:r>
    </w:p>
    <w:p w14:paraId="4BC901F5"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（3）不提倡纯理论性的专题研究。</w:t>
      </w:r>
    </w:p>
    <w:p w14:paraId="795CE35A" w14:textId="77777777" w:rsidR="00A60AE1" w:rsidRDefault="00A60AE1">
      <w:pPr>
        <w:snapToGrid w:val="0"/>
        <w:spacing w:line="560" w:lineRule="exact"/>
        <w:ind w:firstLineChars="200" w:firstLine="420"/>
        <w:rPr>
          <w:rFonts w:ascii="微软雅黑" w:eastAsia="微软雅黑" w:hAnsi="微软雅黑"/>
          <w:color w:val="000000"/>
          <w:szCs w:val="21"/>
        </w:rPr>
      </w:pPr>
    </w:p>
    <w:p w14:paraId="7B8ADB3E" w14:textId="77777777" w:rsidR="00A60AE1" w:rsidRDefault="00701D87">
      <w:pPr>
        <w:snapToGrid w:val="0"/>
        <w:spacing w:line="560" w:lineRule="exact"/>
        <w:ind w:firstLineChars="200" w:firstLine="640"/>
        <w:rPr>
          <w:rFonts w:ascii="微软雅黑" w:eastAsia="微软雅黑" w:hAnsi="微软雅黑"/>
          <w:color w:val="000000"/>
          <w:szCs w:val="21"/>
        </w:rPr>
      </w:pPr>
      <w:r>
        <w:rPr>
          <w:rFonts w:ascii="黑体" w:eastAsia="黑体" w:hAnsi="黑体"/>
          <w:color w:val="000000"/>
          <w:sz w:val="32"/>
          <w:szCs w:val="32"/>
        </w:rPr>
        <w:t>4．规范性要求</w:t>
      </w:r>
    </w:p>
    <w:p w14:paraId="1909DAED"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专题研究类论文应在符合论文总体要求所述工作量和写作规范的前提下，达到以下要求：</w:t>
      </w:r>
    </w:p>
    <w:p w14:paraId="2A208440"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（1）应独立完成；若涉及团队工作，需注明属于团队工作并明确个人独立完成的内容。</w:t>
      </w:r>
    </w:p>
    <w:p w14:paraId="3C7E5009"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（2）专题研究类论文应使用规范的语言。</w:t>
      </w:r>
    </w:p>
    <w:p w14:paraId="54D1395E"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（3）正文一般包括：问题的提出、理论与国内外现状综述、问题成因分析、拟解决问题的初步解释框架或一系列研究假设、框架与假设的验证和解释或解决方案的论证、研究结论与对策建议。</w:t>
      </w:r>
    </w:p>
    <w:p w14:paraId="7992ABA7" w14:textId="77777777" w:rsidR="00A60AE1" w:rsidRDefault="00A60AE1">
      <w:pPr>
        <w:snapToGrid w:val="0"/>
        <w:spacing w:line="560" w:lineRule="exact"/>
        <w:ind w:firstLineChars="200" w:firstLine="420"/>
        <w:rPr>
          <w:rFonts w:ascii="微软雅黑" w:eastAsia="微软雅黑" w:hAnsi="微软雅黑"/>
          <w:color w:val="000000"/>
          <w:szCs w:val="21"/>
        </w:rPr>
      </w:pPr>
    </w:p>
    <w:p w14:paraId="0AD02413" w14:textId="77777777" w:rsidR="00A60AE1" w:rsidRDefault="00701D87">
      <w:pPr>
        <w:snapToGrid w:val="0"/>
        <w:spacing w:line="560" w:lineRule="exact"/>
        <w:ind w:firstLineChars="200" w:firstLine="640"/>
        <w:rPr>
          <w:rFonts w:ascii="微软雅黑" w:eastAsia="微软雅黑" w:hAnsi="微软雅黑"/>
          <w:color w:val="000000"/>
          <w:szCs w:val="21"/>
        </w:rPr>
      </w:pPr>
      <w:r>
        <w:rPr>
          <w:rFonts w:ascii="黑体" w:eastAsia="黑体" w:hAnsi="黑体"/>
          <w:color w:val="000000"/>
          <w:sz w:val="32"/>
          <w:szCs w:val="32"/>
        </w:rPr>
        <w:t>5．创新与贡献要求</w:t>
      </w:r>
    </w:p>
    <w:p w14:paraId="6E04B0DC"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（1）专题研究类论文应具有实践指导意义或理论价值。</w:t>
      </w:r>
    </w:p>
    <w:p w14:paraId="4501DE75"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（2）鼓励作者对图书情报专业领域知识进行提炼、创新，促进实践或理论的发展。</w:t>
      </w:r>
    </w:p>
    <w:p w14:paraId="73C01620" w14:textId="77777777" w:rsidR="00A60AE1" w:rsidRDefault="00701D87">
      <w:pPr>
        <w:snapToGrid w:val="0"/>
        <w:spacing w:line="560" w:lineRule="exact"/>
        <w:rPr>
          <w:rFonts w:ascii="仿宋" w:eastAsia="仿宋" w:hAnsi="仿宋"/>
          <w:color w:val="000000"/>
          <w:sz w:val="32"/>
          <w:szCs w:val="32"/>
        </w:rPr>
      </w:pPr>
      <w:r>
        <w:rPr>
          <w:rFonts w:ascii="微软雅黑" w:eastAsia="微软雅黑" w:hAnsi="微软雅黑"/>
          <w:color w:val="000000"/>
          <w:szCs w:val="21"/>
        </w:rPr>
        <w:br w:type="page"/>
      </w:r>
      <w:r>
        <w:rPr>
          <w:rFonts w:ascii="仿宋" w:eastAsia="仿宋" w:hAnsi="仿宋"/>
          <w:color w:val="000000"/>
          <w:sz w:val="32"/>
          <w:szCs w:val="32"/>
        </w:rPr>
        <w:lastRenderedPageBreak/>
        <w:t>附件2：</w:t>
      </w:r>
    </w:p>
    <w:p w14:paraId="2B1DD1D9" w14:textId="77777777" w:rsidR="00A60AE1" w:rsidRDefault="00701D87">
      <w:pPr>
        <w:snapToGrid w:val="0"/>
        <w:spacing w:line="560" w:lineRule="exact"/>
        <w:jc w:val="center"/>
        <w:rPr>
          <w:rFonts w:ascii="方正小标宋简体" w:eastAsia="方正小标宋简体" w:hAnsi="方正小标宋简体"/>
          <w:color w:val="000000"/>
          <w:sz w:val="36"/>
          <w:szCs w:val="36"/>
        </w:rPr>
      </w:pPr>
      <w:r>
        <w:rPr>
          <w:rFonts w:ascii="方正小标宋简体" w:eastAsia="方正小标宋简体" w:hAnsi="方正小标宋简体"/>
          <w:color w:val="000000"/>
          <w:sz w:val="36"/>
          <w:szCs w:val="36"/>
        </w:rPr>
        <w:t>调研报告类论文基本要求</w:t>
      </w:r>
    </w:p>
    <w:p w14:paraId="32082E00" w14:textId="77777777" w:rsidR="00A60AE1" w:rsidRDefault="00A60AE1">
      <w:pPr>
        <w:snapToGrid w:val="0"/>
        <w:spacing w:line="560" w:lineRule="exact"/>
        <w:jc w:val="center"/>
        <w:rPr>
          <w:rFonts w:ascii="方正小标宋简体" w:eastAsia="方正小标宋简体" w:hAnsi="方正小标宋简体"/>
          <w:color w:val="000000"/>
          <w:sz w:val="36"/>
          <w:szCs w:val="36"/>
        </w:rPr>
      </w:pPr>
    </w:p>
    <w:p w14:paraId="7ED98A5E" w14:textId="77777777" w:rsidR="00A60AE1" w:rsidRDefault="00701D87">
      <w:pPr>
        <w:snapToGrid w:val="0"/>
        <w:spacing w:line="560" w:lineRule="exact"/>
        <w:ind w:firstLineChars="200" w:firstLine="640"/>
        <w:rPr>
          <w:rFonts w:ascii="微软雅黑" w:eastAsia="微软雅黑" w:hAnsi="微软雅黑"/>
          <w:color w:val="000000"/>
          <w:szCs w:val="21"/>
        </w:rPr>
      </w:pPr>
      <w:r>
        <w:rPr>
          <w:rFonts w:ascii="黑体" w:eastAsia="黑体" w:hAnsi="黑体"/>
          <w:color w:val="000000"/>
          <w:sz w:val="32"/>
          <w:szCs w:val="32"/>
        </w:rPr>
        <w:t>1．基本定位</w:t>
      </w:r>
    </w:p>
    <w:p w14:paraId="7A9E2637"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调研报告属于应用研究型学位论文，是利用科学、规范的社会调查方法，针对图书情报领域、行业的代表性问题进行深入系统调查研究，获取第一手的资料或形成新的数据、资源集，运用相关理论、方法、工具深入、系统分析研究，总结现象、发现本质、揭示规律，具有现实应用价值的学位论文。</w:t>
      </w:r>
    </w:p>
    <w:p w14:paraId="202D05BE" w14:textId="0B79C078"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调研报告类论文必须立足图书情报领域</w:t>
      </w:r>
      <w:r w:rsidR="002E03DC">
        <w:rPr>
          <w:rFonts w:ascii="等线" w:eastAsia="等线" w:hAnsi="等线" w:hint="eastAsia"/>
          <w:color w:val="000000"/>
          <w:sz w:val="28"/>
          <w:szCs w:val="28"/>
        </w:rPr>
        <w:t>、行业</w:t>
      </w:r>
      <w:r>
        <w:rPr>
          <w:rFonts w:ascii="等线" w:eastAsia="等线" w:hAnsi="等线"/>
          <w:color w:val="000000"/>
          <w:sz w:val="28"/>
          <w:szCs w:val="28"/>
        </w:rPr>
        <w:t>，针对具体</w:t>
      </w:r>
      <w:r w:rsidR="002E03DC">
        <w:rPr>
          <w:rFonts w:ascii="等线" w:eastAsia="等线" w:hAnsi="等线" w:hint="eastAsia"/>
          <w:color w:val="000000"/>
          <w:sz w:val="28"/>
          <w:szCs w:val="28"/>
        </w:rPr>
        <w:t>的</w:t>
      </w:r>
      <w:r>
        <w:rPr>
          <w:rFonts w:ascii="等线" w:eastAsia="等线" w:hAnsi="等线"/>
          <w:color w:val="000000"/>
          <w:sz w:val="28"/>
          <w:szCs w:val="28"/>
        </w:rPr>
        <w:t>现实问题提供决策参考或政策咨询依据。</w:t>
      </w:r>
    </w:p>
    <w:p w14:paraId="7A4203F1" w14:textId="77777777" w:rsidR="00A60AE1" w:rsidRDefault="00A60AE1">
      <w:pPr>
        <w:snapToGrid w:val="0"/>
        <w:spacing w:line="560" w:lineRule="exact"/>
        <w:ind w:firstLineChars="200" w:firstLine="420"/>
        <w:rPr>
          <w:rFonts w:ascii="微软雅黑" w:eastAsia="微软雅黑" w:hAnsi="微软雅黑"/>
          <w:color w:val="000000"/>
          <w:szCs w:val="21"/>
        </w:rPr>
      </w:pPr>
    </w:p>
    <w:p w14:paraId="519E1E0D" w14:textId="77777777" w:rsidR="00A60AE1" w:rsidRDefault="00701D87">
      <w:pPr>
        <w:snapToGrid w:val="0"/>
        <w:spacing w:line="560" w:lineRule="exact"/>
        <w:ind w:firstLineChars="200" w:firstLine="640"/>
        <w:rPr>
          <w:rFonts w:ascii="微软雅黑" w:eastAsia="微软雅黑" w:hAnsi="微软雅黑"/>
          <w:color w:val="000000"/>
          <w:szCs w:val="21"/>
        </w:rPr>
      </w:pPr>
      <w:r>
        <w:rPr>
          <w:rFonts w:ascii="黑体" w:eastAsia="黑体" w:hAnsi="黑体"/>
          <w:color w:val="000000"/>
          <w:sz w:val="32"/>
          <w:szCs w:val="32"/>
        </w:rPr>
        <w:t>2．选题要求</w:t>
      </w:r>
    </w:p>
    <w:p w14:paraId="39F3A8F9"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选题应来源于图书情报领域、行业，能够反映最新管理和应用实践。鼓励选择具有一定行业共性、亟待研究和解决的现实问题，突出应用价值和实践意义。</w:t>
      </w:r>
    </w:p>
    <w:p w14:paraId="53A6208A" w14:textId="77777777" w:rsidR="00A60AE1" w:rsidRDefault="00701D87">
      <w:pPr>
        <w:snapToGrid w:val="0"/>
        <w:spacing w:line="560" w:lineRule="exact"/>
        <w:ind w:firstLine="645"/>
        <w:rPr>
          <w:rFonts w:ascii="微软雅黑" w:eastAsia="微软雅黑" w:hAnsi="微软雅黑"/>
          <w:color w:val="000000"/>
          <w:szCs w:val="21"/>
        </w:rPr>
      </w:pPr>
      <w:r>
        <w:rPr>
          <w:rFonts w:ascii="等线" w:eastAsia="等线" w:hAnsi="等线"/>
          <w:color w:val="000000"/>
          <w:sz w:val="28"/>
          <w:szCs w:val="28"/>
        </w:rPr>
        <w:t>选题应当深入挖掘问题，避免过大、过泛；问题存在解决的可能和提出举措的空间；论文的作者具备收集相应数据、资料的条件和实施调研的能力，调研具有可操作性。</w:t>
      </w:r>
    </w:p>
    <w:p w14:paraId="273B1DEF" w14:textId="77777777" w:rsidR="00A60AE1" w:rsidRDefault="00A60AE1">
      <w:pPr>
        <w:snapToGrid w:val="0"/>
        <w:spacing w:line="560" w:lineRule="exact"/>
        <w:ind w:firstLine="645"/>
        <w:rPr>
          <w:rFonts w:ascii="微软雅黑" w:eastAsia="微软雅黑" w:hAnsi="微软雅黑"/>
          <w:color w:val="000000"/>
          <w:szCs w:val="21"/>
        </w:rPr>
      </w:pPr>
    </w:p>
    <w:p w14:paraId="21F81E76" w14:textId="77777777" w:rsidR="00A60AE1" w:rsidRDefault="00701D87">
      <w:pPr>
        <w:snapToGrid w:val="0"/>
        <w:spacing w:line="560" w:lineRule="exact"/>
        <w:ind w:firstLineChars="200" w:firstLine="640"/>
        <w:rPr>
          <w:rFonts w:ascii="微软雅黑" w:eastAsia="微软雅黑" w:hAnsi="微软雅黑"/>
          <w:color w:val="000000"/>
          <w:szCs w:val="21"/>
        </w:rPr>
      </w:pPr>
      <w:r>
        <w:rPr>
          <w:rFonts w:ascii="黑体" w:eastAsia="黑体" w:hAnsi="黑体"/>
          <w:color w:val="000000"/>
          <w:sz w:val="32"/>
          <w:szCs w:val="32"/>
        </w:rPr>
        <w:t>3．内容要求</w:t>
      </w:r>
    </w:p>
    <w:p w14:paraId="46B55707"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调研报告类论文应在符合论文总体要求的前提下达到以下要求：</w:t>
      </w:r>
    </w:p>
    <w:p w14:paraId="35D8904B" w14:textId="487AA20C"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（1）调研报告的内容应当基于图书情报的专门知识、专业理论</w:t>
      </w:r>
      <w:r>
        <w:rPr>
          <w:rFonts w:ascii="等线" w:eastAsia="等线" w:hAnsi="等线"/>
          <w:color w:val="000000"/>
          <w:sz w:val="28"/>
          <w:szCs w:val="28"/>
        </w:rPr>
        <w:lastRenderedPageBreak/>
        <w:t>和方法；调研报告的内容应当具有一定的广度和深度，所进行的调研工作须有一定的难度，且需要较大的工作量；调研方法科学、规范、合理，调研程序有效、可行，全面、准确收集、整理和分析调研资料与数据，系统、规范地呈现调研结果。</w:t>
      </w:r>
    </w:p>
    <w:p w14:paraId="50246489" w14:textId="52B138F9"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（2）通过科学论证</w:t>
      </w:r>
      <w:r w:rsidR="00156FA1">
        <w:rPr>
          <w:rFonts w:ascii="等线" w:eastAsia="等线" w:hAnsi="等线" w:hint="eastAsia"/>
          <w:color w:val="000000"/>
          <w:sz w:val="28"/>
          <w:szCs w:val="28"/>
        </w:rPr>
        <w:t>，</w:t>
      </w:r>
      <w:r>
        <w:rPr>
          <w:rFonts w:ascii="等线" w:eastAsia="等线" w:hAnsi="等线"/>
          <w:color w:val="000000"/>
          <w:sz w:val="28"/>
          <w:szCs w:val="28"/>
        </w:rPr>
        <w:t>揭示所发现问题的本质与规律，得出明确的结论；结论应当以调研为依据，体现新观点或新见解。</w:t>
      </w:r>
    </w:p>
    <w:p w14:paraId="1F31CD10" w14:textId="1D015AA4"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（3）以调研结果和结论为依据，面向图书情报领域、行业发展现实要求和管理需求，提出针对性的对策、建议、解决方案，具有可行性和实践价值。</w:t>
      </w:r>
    </w:p>
    <w:p w14:paraId="5494AADD"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（4）鼓励在研究结论、对策建议、解决方案的基础上对图书情报专业知识进行提炼和创新；鼓励通过调研报告对图书情报专门理论进行深化和创新。</w:t>
      </w:r>
    </w:p>
    <w:p w14:paraId="666BC822"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（5）不能以单个案例或对象开展调研。</w:t>
      </w:r>
    </w:p>
    <w:p w14:paraId="4FE9B71D" w14:textId="77777777" w:rsidR="00A60AE1" w:rsidRDefault="00A60AE1">
      <w:pPr>
        <w:snapToGrid w:val="0"/>
        <w:spacing w:line="560" w:lineRule="exact"/>
        <w:ind w:firstLineChars="200" w:firstLine="420"/>
        <w:rPr>
          <w:rFonts w:ascii="微软雅黑" w:eastAsia="微软雅黑" w:hAnsi="微软雅黑"/>
          <w:color w:val="000000"/>
          <w:szCs w:val="21"/>
        </w:rPr>
      </w:pPr>
    </w:p>
    <w:p w14:paraId="5422A98D" w14:textId="77777777" w:rsidR="00A60AE1" w:rsidRDefault="00701D87">
      <w:pPr>
        <w:snapToGrid w:val="0"/>
        <w:spacing w:line="560" w:lineRule="exact"/>
        <w:ind w:firstLineChars="200" w:firstLine="640"/>
        <w:rPr>
          <w:rFonts w:ascii="微软雅黑" w:eastAsia="微软雅黑" w:hAnsi="微软雅黑"/>
          <w:color w:val="000000"/>
          <w:szCs w:val="21"/>
        </w:rPr>
      </w:pPr>
      <w:r>
        <w:rPr>
          <w:rFonts w:ascii="黑体" w:eastAsia="黑体" w:hAnsi="黑体"/>
          <w:color w:val="000000"/>
          <w:sz w:val="32"/>
          <w:szCs w:val="32"/>
        </w:rPr>
        <w:t>4．规范性要求</w:t>
      </w:r>
    </w:p>
    <w:p w14:paraId="50CF7424"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调研报告类论文应在符合论文总体要求所述工作量和写作规范的前提下，达到以下要求：</w:t>
      </w:r>
    </w:p>
    <w:p w14:paraId="41A774D3"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（1）调研报告应独立完成；若涉及团队工作，需注明属于团队工作并明确个人独立完成的内容。</w:t>
      </w:r>
    </w:p>
    <w:p w14:paraId="5039A422" w14:textId="77777777"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（2）调研报告应使用规范的语言。</w:t>
      </w:r>
    </w:p>
    <w:p w14:paraId="4E5A9241" w14:textId="582FDCD5" w:rsidR="00A60AE1" w:rsidRDefault="00701D87">
      <w:pPr>
        <w:snapToGrid w:val="0"/>
        <w:spacing w:line="560" w:lineRule="exact"/>
        <w:ind w:firstLineChars="200" w:firstLine="560"/>
        <w:rPr>
          <w:rFonts w:ascii="微软雅黑" w:eastAsia="微软雅黑" w:hAnsi="微软雅黑"/>
          <w:color w:val="000000"/>
          <w:szCs w:val="21"/>
        </w:rPr>
      </w:pPr>
      <w:r>
        <w:rPr>
          <w:rFonts w:ascii="等线" w:eastAsia="等线" w:hAnsi="等线"/>
          <w:color w:val="000000"/>
          <w:sz w:val="28"/>
          <w:szCs w:val="28"/>
        </w:rPr>
        <w:t>（3）论文工作量饱满，正文一般包括：调研的背景和目的、问题分析、理论</w:t>
      </w:r>
      <w:r w:rsidR="00156FA1">
        <w:rPr>
          <w:rFonts w:ascii="等线" w:eastAsia="等线" w:hAnsi="等线" w:hint="eastAsia"/>
          <w:color w:val="000000"/>
          <w:sz w:val="28"/>
          <w:szCs w:val="28"/>
        </w:rPr>
        <w:t>基础</w:t>
      </w:r>
      <w:r>
        <w:rPr>
          <w:rFonts w:ascii="等线" w:eastAsia="等线" w:hAnsi="等线"/>
          <w:color w:val="000000"/>
          <w:sz w:val="28"/>
          <w:szCs w:val="28"/>
        </w:rPr>
        <w:t>和国内外现状综述、调研设计与实施流程、调研结果描述与分析、解决问题的办法与举措、保障措施、决策参考或政策</w:t>
      </w:r>
      <w:r>
        <w:rPr>
          <w:rFonts w:ascii="等线" w:eastAsia="等线" w:hAnsi="等线"/>
          <w:color w:val="000000"/>
          <w:sz w:val="28"/>
          <w:szCs w:val="28"/>
        </w:rPr>
        <w:lastRenderedPageBreak/>
        <w:t>建议、研究结论与展望。</w:t>
      </w:r>
    </w:p>
    <w:p w14:paraId="03A9A2A8" w14:textId="77777777" w:rsidR="00A60AE1" w:rsidRDefault="00A60AE1">
      <w:pPr>
        <w:snapToGrid w:val="0"/>
        <w:spacing w:line="560" w:lineRule="exact"/>
        <w:ind w:firstLineChars="200" w:firstLine="420"/>
        <w:rPr>
          <w:rFonts w:ascii="微软雅黑" w:eastAsia="微软雅黑" w:hAnsi="微软雅黑"/>
          <w:color w:val="000000"/>
          <w:szCs w:val="21"/>
        </w:rPr>
      </w:pPr>
    </w:p>
    <w:p w14:paraId="1DD1AEBF" w14:textId="77777777" w:rsidR="00A60AE1" w:rsidRDefault="00701D87">
      <w:pPr>
        <w:snapToGrid w:val="0"/>
        <w:spacing w:line="560" w:lineRule="exact"/>
        <w:ind w:firstLineChars="200" w:firstLine="640"/>
        <w:rPr>
          <w:rFonts w:ascii="微软雅黑" w:eastAsia="微软雅黑" w:hAnsi="微软雅黑"/>
          <w:color w:val="000000"/>
          <w:szCs w:val="21"/>
        </w:rPr>
      </w:pPr>
      <w:r>
        <w:rPr>
          <w:rFonts w:ascii="黑体" w:eastAsia="黑体" w:hAnsi="黑体"/>
          <w:color w:val="000000"/>
          <w:sz w:val="32"/>
          <w:szCs w:val="32"/>
        </w:rPr>
        <w:t>5．创新与贡献要求</w:t>
      </w:r>
    </w:p>
    <w:p w14:paraId="10299335" w14:textId="15E11208"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（1）调研过程科学合理，调研结果和解决方案具备实际应用价值，应为</w:t>
      </w:r>
      <w:r w:rsidR="002E03DC">
        <w:rPr>
          <w:rFonts w:ascii="等线" w:eastAsia="等线" w:hAnsi="等线" w:hint="eastAsia"/>
          <w:color w:val="000000"/>
          <w:sz w:val="28"/>
          <w:szCs w:val="28"/>
        </w:rPr>
        <w:t>图书情报领域、行业</w:t>
      </w:r>
      <w:r>
        <w:rPr>
          <w:rFonts w:ascii="等线" w:eastAsia="等线" w:hAnsi="等线"/>
          <w:color w:val="000000"/>
          <w:sz w:val="28"/>
          <w:szCs w:val="28"/>
        </w:rPr>
        <w:t>的实践问题提供决策参考或政策建议。</w:t>
      </w:r>
    </w:p>
    <w:p w14:paraId="2601061D"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（2）鼓励作者对调研结果和研究结论进行反思和提炼，促进实践或理论的发展。</w:t>
      </w:r>
    </w:p>
    <w:p w14:paraId="1054404F" w14:textId="77777777" w:rsidR="00A60AE1" w:rsidRDefault="00701D87">
      <w:pPr>
        <w:snapToGrid w:val="0"/>
        <w:spacing w:line="560" w:lineRule="exact"/>
        <w:rPr>
          <w:rFonts w:ascii="仿宋" w:eastAsia="仿宋" w:hAnsi="仿宋"/>
          <w:color w:val="000000"/>
          <w:sz w:val="32"/>
          <w:szCs w:val="32"/>
        </w:rPr>
      </w:pPr>
      <w:r>
        <w:rPr>
          <w:rFonts w:ascii="微软雅黑" w:eastAsia="微软雅黑" w:hAnsi="微软雅黑"/>
          <w:color w:val="000000"/>
          <w:szCs w:val="21"/>
        </w:rPr>
        <w:br w:type="page"/>
      </w:r>
      <w:r>
        <w:rPr>
          <w:rFonts w:ascii="仿宋" w:eastAsia="仿宋" w:hAnsi="仿宋"/>
          <w:color w:val="000000"/>
          <w:sz w:val="32"/>
          <w:szCs w:val="32"/>
        </w:rPr>
        <w:lastRenderedPageBreak/>
        <w:t>附件3：</w:t>
      </w:r>
    </w:p>
    <w:p w14:paraId="0B33CBE7" w14:textId="77777777" w:rsidR="00A60AE1" w:rsidRDefault="00701D87">
      <w:pPr>
        <w:snapToGrid w:val="0"/>
        <w:spacing w:line="560" w:lineRule="exact"/>
        <w:jc w:val="center"/>
        <w:rPr>
          <w:rFonts w:ascii="方正小标宋简体" w:eastAsia="方正小标宋简体" w:hAnsi="方正小标宋简体"/>
          <w:color w:val="000000"/>
          <w:sz w:val="36"/>
          <w:szCs w:val="36"/>
        </w:rPr>
      </w:pPr>
      <w:r>
        <w:rPr>
          <w:rFonts w:ascii="方正小标宋简体" w:eastAsia="方正小标宋简体" w:hAnsi="方正小标宋简体"/>
          <w:color w:val="000000"/>
          <w:sz w:val="36"/>
          <w:szCs w:val="36"/>
        </w:rPr>
        <w:t>案例分析类论文基本要求</w:t>
      </w:r>
    </w:p>
    <w:p w14:paraId="5D220F0B" w14:textId="77777777" w:rsidR="00A60AE1" w:rsidRDefault="00A60AE1">
      <w:pPr>
        <w:snapToGrid w:val="0"/>
        <w:spacing w:line="560" w:lineRule="exact"/>
        <w:jc w:val="center"/>
        <w:rPr>
          <w:rFonts w:ascii="方正小标宋简体" w:eastAsia="方正小标宋简体" w:hAnsi="方正小标宋简体"/>
          <w:color w:val="000000"/>
          <w:sz w:val="36"/>
          <w:szCs w:val="36"/>
        </w:rPr>
      </w:pPr>
    </w:p>
    <w:p w14:paraId="7EA806B0"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1．基本定位</w:t>
      </w:r>
    </w:p>
    <w:p w14:paraId="0F158B25"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案例是对特定情境的真实再现。案例分析类论文是采用案例分析的方法，挖掘典型的实际问题，并利用相关专业知识深入剖析，形成对理论的验证、补充和修正的一种学位论文形式。</w:t>
      </w:r>
    </w:p>
    <w:p w14:paraId="4887D1FF"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案例分析不能停留在介绍和引导问题阶段，应体现作者掌握图书情报领域坚实的基础理论、系统的专门知识和优秀的分析问题、解决问题的能力。</w:t>
      </w:r>
    </w:p>
    <w:p w14:paraId="1D900F63" w14:textId="77777777" w:rsidR="00A60AE1" w:rsidRDefault="00A60AE1">
      <w:pPr>
        <w:snapToGrid w:val="0"/>
        <w:spacing w:line="560" w:lineRule="exact"/>
        <w:ind w:firstLineChars="200" w:firstLine="560"/>
        <w:rPr>
          <w:rFonts w:ascii="等线" w:eastAsia="等线" w:hAnsi="等线"/>
          <w:color w:val="000000"/>
          <w:sz w:val="28"/>
          <w:szCs w:val="28"/>
        </w:rPr>
      </w:pPr>
    </w:p>
    <w:p w14:paraId="3AAB0415"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2．选题要求</w:t>
      </w:r>
    </w:p>
    <w:p w14:paraId="4DC87F88"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案例分析应以图书情报领域、行业的具体事件为对象。所选案例应真实、有代表性，能体现理论与实践的结合。案例应新颖，最好是近2-3年内发生的事件，避免对陈旧、人尽皆知的案例重复研究。案例素材须翔实，应能提供足够的细节供讨论和探索。</w:t>
      </w:r>
    </w:p>
    <w:p w14:paraId="1FD15F72" w14:textId="77777777" w:rsidR="00A60AE1" w:rsidRDefault="00A60AE1">
      <w:pPr>
        <w:snapToGrid w:val="0"/>
        <w:spacing w:line="560" w:lineRule="exact"/>
        <w:ind w:firstLineChars="200" w:firstLine="560"/>
        <w:rPr>
          <w:rFonts w:ascii="等线" w:eastAsia="等线" w:hAnsi="等线"/>
          <w:color w:val="000000"/>
          <w:sz w:val="28"/>
          <w:szCs w:val="28"/>
        </w:rPr>
      </w:pPr>
    </w:p>
    <w:p w14:paraId="3E47667D"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3．内容要求</w:t>
      </w:r>
    </w:p>
    <w:p w14:paraId="5433AD97"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案例分析是在发现并描述典型事例的基础上，综合运用相关专业知识分析案例发生的背景，提炼案例所涉及的核心问题，探索并分析各种解决问题的可能方案。案例分析类论文应在符合论文总体要求的前提下达到以下要求：</w:t>
      </w:r>
    </w:p>
    <w:p w14:paraId="5D974E13" w14:textId="292F768D"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（1）案例分析应对案例事件的全貌信息进行系统</w:t>
      </w:r>
      <w:r w:rsidR="008F4B2F">
        <w:rPr>
          <w:rFonts w:ascii="等线" w:eastAsia="等线" w:hAnsi="等线"/>
          <w:color w:val="000000"/>
          <w:sz w:val="28"/>
          <w:szCs w:val="28"/>
        </w:rPr>
        <w:t>收集</w:t>
      </w:r>
      <w:r>
        <w:rPr>
          <w:rFonts w:ascii="等线" w:eastAsia="等线" w:hAnsi="等线"/>
          <w:color w:val="000000"/>
          <w:sz w:val="28"/>
          <w:szCs w:val="28"/>
        </w:rPr>
        <w:t>、整理和</w:t>
      </w:r>
      <w:r>
        <w:rPr>
          <w:rFonts w:ascii="等线" w:eastAsia="等线" w:hAnsi="等线"/>
          <w:color w:val="000000"/>
          <w:sz w:val="28"/>
          <w:szCs w:val="28"/>
        </w:rPr>
        <w:lastRenderedPageBreak/>
        <w:t>处理，将案例信息进行结构化展现，体现可读性。</w:t>
      </w:r>
    </w:p>
    <w:p w14:paraId="109B0F0A" w14:textId="729BC93E"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（2）应运用专门知识、专业理论和方法对信息资料进行系统、充分的</w:t>
      </w:r>
      <w:r w:rsidR="002041F1">
        <w:rPr>
          <w:rFonts w:ascii="等线" w:eastAsia="等线" w:hAnsi="等线" w:hint="eastAsia"/>
          <w:color w:val="000000"/>
          <w:sz w:val="28"/>
          <w:szCs w:val="28"/>
        </w:rPr>
        <w:t>描述与</w:t>
      </w:r>
      <w:r>
        <w:rPr>
          <w:rFonts w:ascii="等线" w:eastAsia="等线" w:hAnsi="等线"/>
          <w:color w:val="000000"/>
          <w:sz w:val="28"/>
          <w:szCs w:val="28"/>
        </w:rPr>
        <w:t>分析，并提出对策建议或经验启示。</w:t>
      </w:r>
    </w:p>
    <w:p w14:paraId="279CA7D5"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（3）应以适当方式体现解决问题的具体思路和方法。</w:t>
      </w:r>
    </w:p>
    <w:p w14:paraId="3FDF6EDF"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（4）对案例分析补充说明的内容建议附于正文之后。</w:t>
      </w:r>
    </w:p>
    <w:p w14:paraId="79AD2857" w14:textId="77777777" w:rsidR="00A60AE1" w:rsidRDefault="00A60AE1">
      <w:pPr>
        <w:snapToGrid w:val="0"/>
        <w:spacing w:line="560" w:lineRule="exact"/>
        <w:ind w:firstLineChars="200" w:firstLine="560"/>
        <w:rPr>
          <w:rFonts w:ascii="等线" w:eastAsia="等线" w:hAnsi="等线"/>
          <w:color w:val="000000"/>
          <w:sz w:val="28"/>
          <w:szCs w:val="28"/>
        </w:rPr>
      </w:pPr>
    </w:p>
    <w:p w14:paraId="02F18ED1"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4．规范性要求</w:t>
      </w:r>
    </w:p>
    <w:p w14:paraId="0800891F"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案例分析类论文应在符合论文总体要求所述工作量和写作规范的前提下，达到以下要求：</w:t>
      </w:r>
    </w:p>
    <w:p w14:paraId="17992FA7"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（1）应独立完成；若涉及团队工作，需注明属于团队工作并明确个人独立完成的内容。</w:t>
      </w:r>
    </w:p>
    <w:p w14:paraId="6AC5C56A"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（2）案例分析应使用规范的语言。</w:t>
      </w:r>
    </w:p>
    <w:p w14:paraId="40336776" w14:textId="670EC5E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（3）正文一般包括：案例选择和描述、案例资料</w:t>
      </w:r>
      <w:r w:rsidR="008F4B2F">
        <w:rPr>
          <w:rFonts w:ascii="等线" w:eastAsia="等线" w:hAnsi="等线"/>
          <w:color w:val="000000"/>
          <w:sz w:val="28"/>
          <w:szCs w:val="28"/>
        </w:rPr>
        <w:t>收集</w:t>
      </w:r>
      <w:r>
        <w:rPr>
          <w:rFonts w:ascii="等线" w:eastAsia="等线" w:hAnsi="等线"/>
          <w:color w:val="000000"/>
          <w:sz w:val="28"/>
          <w:szCs w:val="28"/>
        </w:rPr>
        <w:t>和调研、案例分析、拟解决问题的初步解释框架或一系列研究假设、研究结论、解决问题的思路和方法、分析讨论与对策建议。</w:t>
      </w:r>
    </w:p>
    <w:p w14:paraId="0F14E3F9" w14:textId="77777777" w:rsidR="00A60AE1" w:rsidRDefault="00A60AE1">
      <w:pPr>
        <w:snapToGrid w:val="0"/>
        <w:spacing w:line="560" w:lineRule="exact"/>
        <w:ind w:firstLineChars="200" w:firstLine="560"/>
        <w:rPr>
          <w:rFonts w:ascii="等线" w:eastAsia="等线" w:hAnsi="等线"/>
          <w:color w:val="000000"/>
          <w:sz w:val="28"/>
          <w:szCs w:val="28"/>
        </w:rPr>
      </w:pPr>
    </w:p>
    <w:p w14:paraId="2F7A9396"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5．创新与贡献要求</w:t>
      </w:r>
    </w:p>
    <w:p w14:paraId="0C7CA9F4" w14:textId="77777777" w:rsidR="00A60AE1" w:rsidRDefault="00701D87">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（1）案例分析的结论和建议，应具有一定的实践应用价值。</w:t>
      </w:r>
    </w:p>
    <w:p w14:paraId="37AC6CFB" w14:textId="6153DFAF" w:rsidR="00A60AE1" w:rsidRDefault="00701D87">
      <w:pPr>
        <w:snapToGrid w:val="0"/>
        <w:spacing w:line="560" w:lineRule="exact"/>
        <w:ind w:firstLineChars="200" w:firstLine="560"/>
        <w:rPr>
          <w:rFonts w:ascii="仿宋" w:eastAsia="仿宋" w:hAnsi="仿宋"/>
          <w:color w:val="000000"/>
          <w:sz w:val="32"/>
          <w:szCs w:val="32"/>
        </w:rPr>
      </w:pPr>
      <w:r>
        <w:rPr>
          <w:rFonts w:ascii="等线" w:eastAsia="等线" w:hAnsi="等线"/>
          <w:color w:val="000000"/>
          <w:sz w:val="28"/>
          <w:szCs w:val="28"/>
        </w:rPr>
        <w:t>（2）</w:t>
      </w:r>
      <w:r w:rsidR="00E22FE3" w:rsidRPr="00E22FE3">
        <w:rPr>
          <w:rFonts w:ascii="等线" w:eastAsia="等线" w:hAnsi="等线" w:hint="eastAsia"/>
          <w:color w:val="000000"/>
          <w:sz w:val="28"/>
          <w:szCs w:val="28"/>
        </w:rPr>
        <w:t>鼓励作者通过案例分析对图书情报领域的概念、理论或模型等知识进行反思和创新。</w:t>
      </w:r>
      <w:r>
        <w:rPr>
          <w:rFonts w:ascii="等线" w:eastAsia="等线" w:hAnsi="等线"/>
          <w:color w:val="000000"/>
          <w:sz w:val="28"/>
          <w:szCs w:val="28"/>
        </w:rPr>
        <w:br w:type="page"/>
      </w:r>
    </w:p>
    <w:p w14:paraId="6CDD9D37" w14:textId="77777777" w:rsidR="00A60AE1" w:rsidRDefault="00701D87">
      <w:pPr>
        <w:snapToGrid w:val="0"/>
        <w:jc w:val="left"/>
        <w:rPr>
          <w:rFonts w:ascii="仿宋" w:eastAsia="仿宋" w:hAnsi="仿宋"/>
          <w:color w:val="000000"/>
          <w:sz w:val="32"/>
          <w:szCs w:val="32"/>
        </w:rPr>
      </w:pPr>
      <w:r>
        <w:rPr>
          <w:rFonts w:ascii="仿宋" w:eastAsia="仿宋" w:hAnsi="仿宋"/>
          <w:color w:val="000000"/>
          <w:sz w:val="32"/>
          <w:szCs w:val="32"/>
        </w:rPr>
        <w:lastRenderedPageBreak/>
        <w:t>附件4：</w:t>
      </w:r>
    </w:p>
    <w:p w14:paraId="0CE5447D" w14:textId="77777777" w:rsidR="00A60AE1" w:rsidRDefault="00701D87">
      <w:pPr>
        <w:snapToGrid w:val="0"/>
        <w:spacing w:line="360" w:lineRule="auto"/>
        <w:ind w:firstLineChars="200" w:firstLine="723"/>
        <w:jc w:val="center"/>
        <w:rPr>
          <w:rFonts w:ascii="黑体" w:eastAsia="黑体" w:hAnsi="黑体"/>
          <w:color w:val="000000"/>
          <w:szCs w:val="21"/>
        </w:rPr>
      </w:pPr>
      <w:r>
        <w:rPr>
          <w:rFonts w:ascii="黑体" w:eastAsia="黑体" w:hAnsi="黑体"/>
          <w:b/>
          <w:bCs/>
          <w:color w:val="000000"/>
          <w:sz w:val="36"/>
          <w:szCs w:val="36"/>
        </w:rPr>
        <w:t>方案设计类论文基本要求</w:t>
      </w:r>
    </w:p>
    <w:p w14:paraId="52812C7A" w14:textId="77777777" w:rsidR="00A60AE1" w:rsidRDefault="00A60AE1">
      <w:pPr>
        <w:snapToGrid w:val="0"/>
        <w:spacing w:line="360" w:lineRule="auto"/>
        <w:rPr>
          <w:rFonts w:ascii="微软雅黑" w:eastAsia="微软雅黑" w:hAnsi="微软雅黑"/>
          <w:color w:val="000000"/>
          <w:szCs w:val="21"/>
        </w:rPr>
      </w:pPr>
    </w:p>
    <w:p w14:paraId="40941F95"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1.基本定位</w:t>
      </w:r>
    </w:p>
    <w:p w14:paraId="0D8C7A1D" w14:textId="4E69EDCF" w:rsidR="00A60AE1" w:rsidRPr="002E03DC"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方案指为了达到特定的目标，对构思、规划、设计、实现过程等因素进行系统整合的成果，如图书馆活动策划方案、信息系统设计与开发方案、信息咨询与服务方案等。</w:t>
      </w:r>
    </w:p>
    <w:p w14:paraId="61355BFC" w14:textId="247E8AB1"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方案设计类论文</w:t>
      </w:r>
      <w:r w:rsidR="002E03DC">
        <w:rPr>
          <w:rFonts w:ascii="等线" w:eastAsia="等线" w:hAnsi="等线" w:hint="eastAsia"/>
          <w:color w:val="000000"/>
          <w:sz w:val="28"/>
          <w:szCs w:val="28"/>
        </w:rPr>
        <w:t>要</w:t>
      </w:r>
      <w:r>
        <w:rPr>
          <w:rFonts w:ascii="等线" w:eastAsia="等线" w:hAnsi="等线"/>
          <w:color w:val="000000"/>
          <w:sz w:val="28"/>
          <w:szCs w:val="28"/>
        </w:rPr>
        <w:t>对方案</w:t>
      </w:r>
      <w:r w:rsidR="002E03DC">
        <w:rPr>
          <w:rFonts w:ascii="等线" w:eastAsia="等线" w:hAnsi="等线" w:hint="eastAsia"/>
          <w:color w:val="000000"/>
          <w:sz w:val="28"/>
          <w:szCs w:val="28"/>
        </w:rPr>
        <w:t>的</w:t>
      </w:r>
      <w:r>
        <w:rPr>
          <w:rFonts w:ascii="等线" w:eastAsia="等线" w:hAnsi="等线"/>
          <w:color w:val="000000"/>
          <w:sz w:val="28"/>
          <w:szCs w:val="28"/>
        </w:rPr>
        <w:t>设计背景、需求分析、设计依据、实现过程、结论验证等进行详细阐述。</w:t>
      </w:r>
    </w:p>
    <w:p w14:paraId="5716CE41" w14:textId="77777777" w:rsidR="00A60AE1" w:rsidRDefault="00A60AE1">
      <w:pPr>
        <w:snapToGrid w:val="0"/>
        <w:spacing w:line="360" w:lineRule="auto"/>
        <w:ind w:firstLineChars="200" w:firstLine="420"/>
        <w:rPr>
          <w:rFonts w:ascii="微软雅黑" w:eastAsia="微软雅黑" w:hAnsi="微软雅黑"/>
          <w:color w:val="000000"/>
          <w:szCs w:val="21"/>
        </w:rPr>
      </w:pPr>
    </w:p>
    <w:p w14:paraId="20F3692F"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2.选题要求</w:t>
      </w:r>
    </w:p>
    <w:p w14:paraId="3516F42F" w14:textId="574D0F89" w:rsidR="00A60AE1" w:rsidRPr="002E03DC"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方案设计类论文应立足于图书情报领域</w:t>
      </w:r>
      <w:r w:rsidR="002E03DC">
        <w:rPr>
          <w:rFonts w:ascii="等线" w:eastAsia="等线" w:hAnsi="等线" w:hint="eastAsia"/>
          <w:color w:val="000000"/>
          <w:sz w:val="28"/>
          <w:szCs w:val="28"/>
        </w:rPr>
        <w:t>、</w:t>
      </w:r>
      <w:r>
        <w:rPr>
          <w:rFonts w:ascii="等线" w:eastAsia="等线" w:hAnsi="等线"/>
          <w:color w:val="000000"/>
          <w:sz w:val="28"/>
          <w:szCs w:val="28"/>
        </w:rPr>
        <w:t>行业的实践需求，选题具有实用性和可操作性。方案可以是对信息系统、信息类产品、信息服务活动等的原创性设计方案，也可以是对已有方案的改进。</w:t>
      </w:r>
    </w:p>
    <w:p w14:paraId="4CA28D2F" w14:textId="108C1EFE"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方案设计类论文要具备一定的难度和充足的工作量，方案设计中应反映方案的思路、设计、实现、评价的全过程，应能体现作者运用图书情报</w:t>
      </w:r>
      <w:r w:rsidR="002E03DC">
        <w:rPr>
          <w:rFonts w:ascii="等线" w:eastAsia="等线" w:hAnsi="等线" w:hint="eastAsia"/>
          <w:color w:val="000000"/>
          <w:sz w:val="28"/>
          <w:szCs w:val="28"/>
        </w:rPr>
        <w:t>专业</w:t>
      </w:r>
      <w:r>
        <w:rPr>
          <w:rFonts w:ascii="等线" w:eastAsia="等线" w:hAnsi="等线"/>
          <w:color w:val="000000"/>
          <w:sz w:val="28"/>
          <w:szCs w:val="28"/>
        </w:rPr>
        <w:t>的理论</w:t>
      </w:r>
      <w:r w:rsidR="00E22FE3">
        <w:rPr>
          <w:rFonts w:ascii="等线" w:eastAsia="等线" w:hAnsi="等线" w:hint="eastAsia"/>
          <w:color w:val="000000"/>
          <w:sz w:val="28"/>
          <w:szCs w:val="28"/>
        </w:rPr>
        <w:t>、方法</w:t>
      </w:r>
      <w:r>
        <w:rPr>
          <w:rFonts w:ascii="等线" w:eastAsia="等线" w:hAnsi="等线"/>
          <w:color w:val="000000"/>
          <w:sz w:val="28"/>
          <w:szCs w:val="28"/>
        </w:rPr>
        <w:t>和技术</w:t>
      </w:r>
      <w:r w:rsidR="002E03DC">
        <w:rPr>
          <w:rFonts w:ascii="等线" w:eastAsia="等线" w:hAnsi="等线" w:hint="eastAsia"/>
          <w:color w:val="000000"/>
          <w:sz w:val="28"/>
          <w:szCs w:val="28"/>
        </w:rPr>
        <w:t>，</w:t>
      </w:r>
      <w:r>
        <w:rPr>
          <w:rFonts w:ascii="等线" w:eastAsia="等线" w:hAnsi="等线"/>
          <w:color w:val="000000"/>
          <w:sz w:val="28"/>
          <w:szCs w:val="28"/>
        </w:rPr>
        <w:t>为</w:t>
      </w:r>
      <w:r w:rsidR="002E03DC">
        <w:rPr>
          <w:rFonts w:ascii="等线" w:eastAsia="等线" w:hAnsi="等线" w:hint="eastAsia"/>
          <w:color w:val="000000"/>
          <w:sz w:val="28"/>
          <w:szCs w:val="28"/>
        </w:rPr>
        <w:t>图书情报领域、</w:t>
      </w:r>
      <w:r>
        <w:rPr>
          <w:rFonts w:ascii="等线" w:eastAsia="等线" w:hAnsi="等线"/>
          <w:color w:val="000000"/>
          <w:sz w:val="28"/>
          <w:szCs w:val="28"/>
        </w:rPr>
        <w:t>行业发展和各类组织提供解决方案的能力。</w:t>
      </w:r>
    </w:p>
    <w:p w14:paraId="130F2350" w14:textId="77777777" w:rsidR="00A60AE1" w:rsidRDefault="00A60AE1">
      <w:pPr>
        <w:snapToGrid w:val="0"/>
        <w:spacing w:line="360" w:lineRule="auto"/>
        <w:ind w:firstLineChars="200" w:firstLine="420"/>
        <w:rPr>
          <w:rFonts w:ascii="微软雅黑" w:eastAsia="微软雅黑" w:hAnsi="微软雅黑"/>
          <w:color w:val="000000"/>
          <w:szCs w:val="21"/>
        </w:rPr>
      </w:pPr>
    </w:p>
    <w:p w14:paraId="46CA625E"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3.内容要求</w:t>
      </w:r>
    </w:p>
    <w:p w14:paraId="5D2C93BA" w14:textId="77777777" w:rsidR="00A60AE1" w:rsidRPr="002E03DC"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方案设计类论文应在符合论文总体要求的前提下达到以下要求：</w:t>
      </w:r>
    </w:p>
    <w:p w14:paraId="122C2FC6" w14:textId="5C881A1E" w:rsidR="00A60AE1" w:rsidRPr="002E03DC"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（1）应能运用图书情报</w:t>
      </w:r>
      <w:r w:rsidR="002E03DC">
        <w:rPr>
          <w:rFonts w:ascii="等线" w:eastAsia="等线" w:hAnsi="等线" w:hint="eastAsia"/>
          <w:color w:val="000000"/>
          <w:sz w:val="28"/>
          <w:szCs w:val="28"/>
        </w:rPr>
        <w:t>专业</w:t>
      </w:r>
      <w:r>
        <w:rPr>
          <w:rFonts w:ascii="等线" w:eastAsia="等线" w:hAnsi="等线"/>
          <w:color w:val="000000"/>
          <w:sz w:val="28"/>
          <w:szCs w:val="28"/>
        </w:rPr>
        <w:t>的专门知识、理论和方法，形成一个完整的包括调查研究、分析论证、方案设计在内的学位论文。</w:t>
      </w:r>
    </w:p>
    <w:p w14:paraId="4431734E" w14:textId="77777777" w:rsidR="00A60AE1" w:rsidRPr="002E03DC"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lastRenderedPageBreak/>
        <w:t>（2）论文内容应重点阐述方案设计的背景、需求分析、设计依据、实现过程、结论验证等，要有一定的数据支撑，应包含方案比较分析或者计算/校验的结果等。</w:t>
      </w:r>
    </w:p>
    <w:p w14:paraId="38214FE7" w14:textId="79817FFD"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（3）方案设计类论文内容中应包含设计的方案成果。方案成果已经通过了相关的评鉴、或者获得了方案服务组织的认可性的评价。方案成果</w:t>
      </w:r>
      <w:r w:rsidR="002041F1">
        <w:rPr>
          <w:rFonts w:ascii="等线" w:eastAsia="等线" w:hAnsi="等线" w:hint="eastAsia"/>
          <w:color w:val="000000"/>
          <w:sz w:val="28"/>
          <w:szCs w:val="28"/>
        </w:rPr>
        <w:t>及其</w:t>
      </w:r>
      <w:r>
        <w:rPr>
          <w:rFonts w:ascii="等线" w:eastAsia="等线" w:hAnsi="等线"/>
          <w:color w:val="000000"/>
          <w:sz w:val="28"/>
          <w:szCs w:val="28"/>
        </w:rPr>
        <w:t>评鉴和评价材料应作为附录材料放在论文里。</w:t>
      </w:r>
    </w:p>
    <w:p w14:paraId="71031F37" w14:textId="77777777" w:rsidR="00A60AE1" w:rsidRDefault="00A60AE1">
      <w:pPr>
        <w:snapToGrid w:val="0"/>
        <w:spacing w:line="360" w:lineRule="auto"/>
        <w:ind w:firstLineChars="200" w:firstLine="420"/>
        <w:rPr>
          <w:rFonts w:ascii="微软雅黑" w:eastAsia="微软雅黑" w:hAnsi="微软雅黑"/>
          <w:color w:val="000000"/>
          <w:szCs w:val="21"/>
        </w:rPr>
      </w:pPr>
    </w:p>
    <w:p w14:paraId="1FD17A11"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4.规范性要求</w:t>
      </w:r>
    </w:p>
    <w:p w14:paraId="4244A608" w14:textId="77777777" w:rsidR="00A60AE1" w:rsidRPr="002E03DC"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方案设计类论文应在符合论文总体要求所述工作量和写作规范的前提下，达到以下要求：</w:t>
      </w:r>
    </w:p>
    <w:p w14:paraId="5EA26229" w14:textId="77777777" w:rsidR="00A60AE1" w:rsidRPr="002E03DC"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（1）方案设计类论文应独立完成，若涉及团队工作，需注明属于团队工作并明确个人独立完成的内容。</w:t>
      </w:r>
    </w:p>
    <w:p w14:paraId="169CB642" w14:textId="77777777" w:rsidR="00A60AE1" w:rsidRPr="002E03DC"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（2）报告应使用规范的语言。</w:t>
      </w:r>
    </w:p>
    <w:p w14:paraId="1508C304" w14:textId="77777777"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3）论文工作量饱满，正文一般包括：方案设计的背景、理论与国内外现状综述、方案需求调研与分析、方案设计与实现、方案效果评估、研究结论等。附录应包含方案成果展示以及方案评鉴或评价的相关资料等。</w:t>
      </w:r>
    </w:p>
    <w:p w14:paraId="0C2E3D68" w14:textId="77777777" w:rsidR="00A60AE1" w:rsidRDefault="00A60AE1">
      <w:pPr>
        <w:snapToGrid w:val="0"/>
        <w:spacing w:line="360" w:lineRule="auto"/>
        <w:ind w:firstLineChars="200" w:firstLine="420"/>
        <w:rPr>
          <w:rFonts w:ascii="微软雅黑" w:eastAsia="微软雅黑" w:hAnsi="微软雅黑"/>
          <w:color w:val="000000"/>
          <w:szCs w:val="21"/>
        </w:rPr>
      </w:pPr>
    </w:p>
    <w:p w14:paraId="64F68729"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5.创新与贡献要求</w:t>
      </w:r>
    </w:p>
    <w:p w14:paraId="60AC1B91" w14:textId="77777777" w:rsidR="00A60AE1" w:rsidRPr="002E03DC"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（1）方案设计应具有一定的创新性和系统性。</w:t>
      </w:r>
    </w:p>
    <w:p w14:paraId="45AA6430" w14:textId="77777777" w:rsidR="00A60AE1" w:rsidRPr="002E03DC"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（2）设计的方案在图书情报领域有一定的应用价值。</w:t>
      </w:r>
    </w:p>
    <w:p w14:paraId="34D26F76" w14:textId="77777777"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（3）方案成果评鉴或评价的相关资料应真实有效。</w:t>
      </w:r>
    </w:p>
    <w:p w14:paraId="080ADC89" w14:textId="77777777" w:rsidR="00A60AE1" w:rsidRDefault="00A60AE1">
      <w:pPr>
        <w:snapToGrid w:val="0"/>
        <w:spacing w:line="360" w:lineRule="auto"/>
        <w:rPr>
          <w:rFonts w:ascii="微软雅黑" w:eastAsia="微软雅黑" w:hAnsi="微软雅黑"/>
          <w:color w:val="000000"/>
          <w:sz w:val="32"/>
          <w:szCs w:val="32"/>
        </w:rPr>
      </w:pPr>
    </w:p>
    <w:p w14:paraId="5CA13BC8" w14:textId="627AE349" w:rsidR="00A60AE1" w:rsidRDefault="00701D87" w:rsidP="009C2B85">
      <w:pPr>
        <w:snapToGrid w:val="0"/>
        <w:spacing w:line="560" w:lineRule="exact"/>
        <w:rPr>
          <w:rFonts w:ascii="微软雅黑" w:eastAsia="微软雅黑" w:hAnsi="微软雅黑"/>
          <w:color w:val="000000"/>
          <w:szCs w:val="21"/>
        </w:rPr>
      </w:pPr>
      <w:r w:rsidRPr="009C2B85">
        <w:rPr>
          <w:rFonts w:ascii="仿宋" w:eastAsia="仿宋" w:hAnsi="仿宋"/>
          <w:color w:val="000000"/>
          <w:sz w:val="32"/>
          <w:szCs w:val="32"/>
        </w:rPr>
        <w:lastRenderedPageBreak/>
        <w:t>附件5：</w:t>
      </w:r>
    </w:p>
    <w:p w14:paraId="307F605E" w14:textId="77777777" w:rsidR="00A60AE1" w:rsidRDefault="00701D87">
      <w:pPr>
        <w:snapToGrid w:val="0"/>
        <w:spacing w:line="360" w:lineRule="auto"/>
        <w:ind w:firstLineChars="200" w:firstLine="723"/>
        <w:jc w:val="center"/>
        <w:rPr>
          <w:rFonts w:ascii="黑体" w:eastAsia="黑体" w:hAnsi="黑体"/>
          <w:b/>
          <w:bCs/>
          <w:color w:val="000000"/>
          <w:sz w:val="36"/>
          <w:szCs w:val="36"/>
        </w:rPr>
      </w:pPr>
      <w:r>
        <w:rPr>
          <w:rFonts w:ascii="黑体" w:eastAsia="黑体" w:hAnsi="黑体"/>
          <w:b/>
          <w:bCs/>
          <w:color w:val="000000"/>
          <w:sz w:val="36"/>
          <w:szCs w:val="36"/>
        </w:rPr>
        <w:t>图书情报硕士学位论文评价参考指标</w:t>
      </w:r>
    </w:p>
    <w:p w14:paraId="21A0C187" w14:textId="77777777" w:rsidR="00A60AE1" w:rsidRDefault="00A60AE1">
      <w:pPr>
        <w:snapToGrid w:val="0"/>
        <w:spacing w:line="360" w:lineRule="auto"/>
        <w:ind w:firstLineChars="200" w:firstLine="402"/>
        <w:rPr>
          <w:rFonts w:ascii="黑体" w:eastAsia="黑体" w:hAnsi="黑体"/>
          <w:b/>
          <w:bCs/>
          <w:color w:val="000000"/>
          <w:sz w:val="20"/>
          <w:szCs w:val="20"/>
        </w:rPr>
      </w:pPr>
    </w:p>
    <w:p w14:paraId="2F2D278B"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1.选题</w:t>
      </w:r>
    </w:p>
    <w:p w14:paraId="7252CE9E" w14:textId="77777777" w:rsidR="00A60AE1" w:rsidRPr="002E03DC" w:rsidRDefault="00701D87" w:rsidP="002E03DC">
      <w:pPr>
        <w:pStyle w:val="a8"/>
        <w:numPr>
          <w:ilvl w:val="0"/>
          <w:numId w:val="48"/>
        </w:numPr>
        <w:snapToGrid w:val="0"/>
        <w:spacing w:line="560" w:lineRule="exact"/>
        <w:ind w:firstLineChars="0"/>
        <w:rPr>
          <w:rFonts w:ascii="等线" w:eastAsia="等线" w:hAnsi="等线"/>
          <w:color w:val="000000"/>
          <w:sz w:val="28"/>
          <w:szCs w:val="28"/>
        </w:rPr>
      </w:pPr>
      <w:r w:rsidRPr="002E03DC">
        <w:rPr>
          <w:rFonts w:ascii="等线" w:eastAsia="等线" w:hAnsi="等线"/>
          <w:color w:val="000000"/>
          <w:sz w:val="28"/>
          <w:szCs w:val="28"/>
        </w:rPr>
        <w:t>选题合理性</w:t>
      </w:r>
    </w:p>
    <w:p w14:paraId="6DCD7C68" w14:textId="77777777"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属于图书情报领域的现实问题、重大问题，题目具有新颖性、典型性和可操作性；研究目的明确。</w:t>
      </w:r>
    </w:p>
    <w:p w14:paraId="7F2A891B" w14:textId="77777777" w:rsidR="00A60AE1" w:rsidRPr="002E03DC" w:rsidRDefault="00701D87" w:rsidP="002E03DC">
      <w:pPr>
        <w:pStyle w:val="a8"/>
        <w:numPr>
          <w:ilvl w:val="0"/>
          <w:numId w:val="49"/>
        </w:numPr>
        <w:snapToGrid w:val="0"/>
        <w:spacing w:line="560" w:lineRule="exact"/>
        <w:ind w:firstLineChars="0"/>
        <w:rPr>
          <w:rFonts w:ascii="等线" w:eastAsia="等线" w:hAnsi="等线"/>
          <w:color w:val="000000"/>
          <w:sz w:val="28"/>
          <w:szCs w:val="28"/>
        </w:rPr>
      </w:pPr>
      <w:r w:rsidRPr="002E03DC">
        <w:rPr>
          <w:rFonts w:ascii="等线" w:eastAsia="等线" w:hAnsi="等线"/>
          <w:color w:val="000000"/>
          <w:sz w:val="28"/>
          <w:szCs w:val="28"/>
        </w:rPr>
        <w:t>国内外发展现状</w:t>
      </w:r>
    </w:p>
    <w:p w14:paraId="1DDABD3B" w14:textId="54926AB1" w:rsidR="00A60AE1" w:rsidRDefault="006B4E89" w:rsidP="002E03DC">
      <w:pPr>
        <w:snapToGrid w:val="0"/>
        <w:spacing w:line="560" w:lineRule="exact"/>
        <w:ind w:firstLineChars="200" w:firstLine="560"/>
        <w:rPr>
          <w:rFonts w:ascii="等线" w:eastAsia="等线" w:hAnsi="等线"/>
          <w:color w:val="000000"/>
          <w:sz w:val="28"/>
          <w:szCs w:val="28"/>
        </w:rPr>
      </w:pPr>
      <w:r w:rsidRPr="006B4E89">
        <w:rPr>
          <w:rFonts w:ascii="等线" w:eastAsia="等线" w:hAnsi="等线" w:hint="eastAsia"/>
          <w:color w:val="000000"/>
          <w:sz w:val="28"/>
          <w:szCs w:val="28"/>
        </w:rPr>
        <w:t>把握国内外相关研究现状及实践进展</w:t>
      </w:r>
      <w:r w:rsidR="00701D87">
        <w:rPr>
          <w:rFonts w:ascii="等线" w:eastAsia="等线" w:hAnsi="等线"/>
          <w:color w:val="000000"/>
          <w:sz w:val="28"/>
          <w:szCs w:val="28"/>
        </w:rPr>
        <w:t>，文献资料丰富、描述得当，总结归纳客观正确。</w:t>
      </w:r>
    </w:p>
    <w:p w14:paraId="6B9A53FA" w14:textId="77777777" w:rsidR="00A60AE1" w:rsidRDefault="00A60AE1">
      <w:pPr>
        <w:snapToGrid w:val="0"/>
        <w:spacing w:line="360" w:lineRule="auto"/>
        <w:ind w:firstLineChars="200" w:firstLine="560"/>
        <w:rPr>
          <w:rFonts w:ascii="等线" w:eastAsia="等线" w:hAnsi="等线"/>
          <w:color w:val="000000"/>
          <w:sz w:val="28"/>
          <w:szCs w:val="28"/>
        </w:rPr>
      </w:pPr>
    </w:p>
    <w:p w14:paraId="1A948BF8"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2. 应用性</w:t>
      </w:r>
    </w:p>
    <w:p w14:paraId="4FCA5D2B" w14:textId="77777777" w:rsidR="00A60AE1" w:rsidRDefault="00701D87" w:rsidP="002E03DC">
      <w:pPr>
        <w:pStyle w:val="a8"/>
        <w:numPr>
          <w:ilvl w:val="0"/>
          <w:numId w:val="48"/>
        </w:numPr>
        <w:snapToGrid w:val="0"/>
        <w:spacing w:line="560" w:lineRule="exact"/>
        <w:ind w:firstLineChars="0"/>
        <w:rPr>
          <w:rFonts w:ascii="等线" w:eastAsia="等线" w:hAnsi="等线"/>
          <w:color w:val="000000"/>
          <w:sz w:val="28"/>
          <w:szCs w:val="28"/>
        </w:rPr>
      </w:pPr>
      <w:r>
        <w:rPr>
          <w:rFonts w:ascii="等线" w:eastAsia="等线" w:hAnsi="等线"/>
          <w:color w:val="000000"/>
          <w:sz w:val="28"/>
          <w:szCs w:val="28"/>
        </w:rPr>
        <w:t>应用价值</w:t>
      </w:r>
    </w:p>
    <w:p w14:paraId="21651DAE" w14:textId="77777777"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结论或结果分析符合科学要求，对策的提出和实施合理可行。研究成果具有应用价值，可产生一定的社会效益。</w:t>
      </w:r>
    </w:p>
    <w:p w14:paraId="3F3054A2" w14:textId="77777777" w:rsidR="00A60AE1" w:rsidRDefault="00701D87" w:rsidP="002E03DC">
      <w:pPr>
        <w:pStyle w:val="a8"/>
        <w:numPr>
          <w:ilvl w:val="0"/>
          <w:numId w:val="48"/>
        </w:numPr>
        <w:snapToGrid w:val="0"/>
        <w:spacing w:line="560" w:lineRule="exact"/>
        <w:ind w:firstLineChars="0"/>
        <w:rPr>
          <w:rFonts w:ascii="等线" w:eastAsia="等线" w:hAnsi="等线"/>
          <w:color w:val="000000"/>
          <w:sz w:val="28"/>
          <w:szCs w:val="28"/>
        </w:rPr>
      </w:pPr>
      <w:r>
        <w:rPr>
          <w:rFonts w:ascii="等线" w:eastAsia="等线" w:hAnsi="等线"/>
          <w:color w:val="000000"/>
          <w:sz w:val="28"/>
          <w:szCs w:val="28"/>
        </w:rPr>
        <w:t>工作难度及工作量</w:t>
      </w:r>
    </w:p>
    <w:p w14:paraId="3C2B9C13" w14:textId="77777777"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研究具有一定难度，工作量饱满。</w:t>
      </w:r>
    </w:p>
    <w:p w14:paraId="700F5AD8" w14:textId="77777777" w:rsidR="00A60AE1" w:rsidRDefault="00A60AE1">
      <w:pPr>
        <w:snapToGrid w:val="0"/>
        <w:spacing w:line="360" w:lineRule="auto"/>
        <w:ind w:firstLineChars="200" w:firstLine="560"/>
        <w:rPr>
          <w:rFonts w:ascii="等线" w:eastAsia="等线" w:hAnsi="等线"/>
          <w:color w:val="000000"/>
          <w:sz w:val="28"/>
          <w:szCs w:val="28"/>
        </w:rPr>
      </w:pPr>
    </w:p>
    <w:p w14:paraId="181CF76C"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3. 专业性</w:t>
      </w:r>
    </w:p>
    <w:p w14:paraId="2A4CB3E4" w14:textId="77777777"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能够综合运用本学科的理论、知识、方法和技术手段解决所研究的问题。</w:t>
      </w:r>
    </w:p>
    <w:p w14:paraId="5B9DFA82" w14:textId="2FD0EB35" w:rsidR="00A60AE1" w:rsidRPr="002E03DC" w:rsidRDefault="00701D87" w:rsidP="002E03DC">
      <w:pPr>
        <w:pStyle w:val="a8"/>
        <w:numPr>
          <w:ilvl w:val="0"/>
          <w:numId w:val="50"/>
        </w:numPr>
        <w:snapToGrid w:val="0"/>
        <w:spacing w:line="560" w:lineRule="exact"/>
        <w:ind w:firstLineChars="0"/>
        <w:rPr>
          <w:rFonts w:ascii="等线" w:eastAsia="等线" w:hAnsi="等线"/>
          <w:color w:val="000000"/>
          <w:sz w:val="28"/>
          <w:szCs w:val="28"/>
        </w:rPr>
      </w:pPr>
      <w:r w:rsidRPr="002E03DC">
        <w:rPr>
          <w:rFonts w:ascii="等线" w:eastAsia="等线" w:hAnsi="等线"/>
          <w:color w:val="000000"/>
          <w:sz w:val="28"/>
          <w:szCs w:val="28"/>
        </w:rPr>
        <w:t>专题研究类论文：</w:t>
      </w:r>
      <w:r w:rsidR="005C04ED" w:rsidRPr="002E03DC">
        <w:rPr>
          <w:rFonts w:ascii="等线" w:eastAsia="等线" w:hAnsi="等线" w:hint="eastAsia"/>
          <w:color w:val="000000"/>
          <w:sz w:val="28"/>
          <w:szCs w:val="28"/>
        </w:rPr>
        <w:t>综合运用</w:t>
      </w:r>
      <w:r w:rsidRPr="002E03DC">
        <w:rPr>
          <w:rFonts w:ascii="等线" w:eastAsia="等线" w:hAnsi="等线"/>
          <w:color w:val="000000"/>
          <w:sz w:val="28"/>
          <w:szCs w:val="28"/>
        </w:rPr>
        <w:t>理论、方法</w:t>
      </w:r>
      <w:r w:rsidR="005C04ED" w:rsidRPr="002E03DC">
        <w:rPr>
          <w:rFonts w:ascii="等线" w:eastAsia="等线" w:hAnsi="等线" w:hint="eastAsia"/>
          <w:color w:val="000000"/>
          <w:sz w:val="28"/>
          <w:szCs w:val="28"/>
        </w:rPr>
        <w:t>和</w:t>
      </w:r>
      <w:r w:rsidRPr="002E03DC">
        <w:rPr>
          <w:rFonts w:ascii="等线" w:eastAsia="等线" w:hAnsi="等线"/>
          <w:color w:val="000000"/>
          <w:sz w:val="28"/>
          <w:szCs w:val="28"/>
        </w:rPr>
        <w:t>技术，</w:t>
      </w:r>
      <w:r w:rsidR="00EE5AB0" w:rsidRPr="002E03DC">
        <w:rPr>
          <w:rFonts w:ascii="等线" w:eastAsia="等线" w:hAnsi="等线" w:hint="eastAsia"/>
          <w:color w:val="000000"/>
          <w:sz w:val="28"/>
          <w:szCs w:val="28"/>
        </w:rPr>
        <w:t>论证逻辑严密，结论科学、</w:t>
      </w:r>
      <w:r w:rsidRPr="002E03DC">
        <w:rPr>
          <w:rFonts w:ascii="等线" w:eastAsia="等线" w:hAnsi="等线"/>
          <w:color w:val="000000"/>
          <w:sz w:val="28"/>
          <w:szCs w:val="28"/>
        </w:rPr>
        <w:t>合理。</w:t>
      </w:r>
    </w:p>
    <w:p w14:paraId="56A02E68" w14:textId="2761714E" w:rsidR="00A60AE1" w:rsidRPr="002E03DC" w:rsidRDefault="00701D87" w:rsidP="002E03DC">
      <w:pPr>
        <w:pStyle w:val="a8"/>
        <w:numPr>
          <w:ilvl w:val="0"/>
          <w:numId w:val="50"/>
        </w:numPr>
        <w:snapToGrid w:val="0"/>
        <w:spacing w:line="560" w:lineRule="exact"/>
        <w:ind w:firstLineChars="0"/>
        <w:rPr>
          <w:rFonts w:ascii="等线" w:eastAsia="等线" w:hAnsi="等线"/>
          <w:color w:val="000000"/>
          <w:sz w:val="28"/>
          <w:szCs w:val="28"/>
        </w:rPr>
      </w:pPr>
      <w:r w:rsidRPr="002E03DC">
        <w:rPr>
          <w:rFonts w:ascii="等线" w:eastAsia="等线" w:hAnsi="等线"/>
          <w:color w:val="000000"/>
          <w:sz w:val="28"/>
          <w:szCs w:val="28"/>
        </w:rPr>
        <w:lastRenderedPageBreak/>
        <w:t>调研报告类论文：调研方法</w:t>
      </w:r>
      <w:r w:rsidR="005C04ED" w:rsidRPr="002E03DC">
        <w:rPr>
          <w:rFonts w:ascii="等线" w:eastAsia="等线" w:hAnsi="等线" w:hint="eastAsia"/>
          <w:color w:val="000000"/>
          <w:sz w:val="28"/>
          <w:szCs w:val="28"/>
        </w:rPr>
        <w:t>的运用适当，</w:t>
      </w:r>
      <w:r w:rsidRPr="002E03DC">
        <w:rPr>
          <w:rFonts w:ascii="等线" w:eastAsia="等线" w:hAnsi="等线"/>
          <w:color w:val="000000"/>
          <w:sz w:val="28"/>
          <w:szCs w:val="28"/>
        </w:rPr>
        <w:t>内容</w:t>
      </w:r>
      <w:r w:rsidR="005C04ED" w:rsidRPr="002E03DC">
        <w:rPr>
          <w:rFonts w:ascii="等线" w:eastAsia="等线" w:hAnsi="等线" w:hint="eastAsia"/>
          <w:color w:val="000000"/>
          <w:sz w:val="28"/>
          <w:szCs w:val="28"/>
        </w:rPr>
        <w:t>翔实，</w:t>
      </w:r>
      <w:r w:rsidRPr="002E03DC">
        <w:rPr>
          <w:rFonts w:ascii="等线" w:eastAsia="等线" w:hAnsi="等线"/>
          <w:color w:val="000000"/>
          <w:sz w:val="28"/>
          <w:szCs w:val="28"/>
        </w:rPr>
        <w:t>分析</w:t>
      </w:r>
      <w:r w:rsidR="005C04ED" w:rsidRPr="002E03DC">
        <w:rPr>
          <w:rFonts w:ascii="等线" w:eastAsia="等线" w:hAnsi="等线" w:hint="eastAsia"/>
          <w:color w:val="000000"/>
          <w:sz w:val="28"/>
          <w:szCs w:val="28"/>
        </w:rPr>
        <w:t>深入</w:t>
      </w:r>
      <w:r w:rsidR="00EE5AB0" w:rsidRPr="002E03DC">
        <w:rPr>
          <w:rFonts w:ascii="等线" w:eastAsia="等线" w:hAnsi="等线" w:hint="eastAsia"/>
          <w:color w:val="000000"/>
          <w:sz w:val="28"/>
          <w:szCs w:val="28"/>
        </w:rPr>
        <w:t>，</w:t>
      </w:r>
      <w:r w:rsidR="009A1A10" w:rsidRPr="002E03DC">
        <w:rPr>
          <w:rFonts w:ascii="等线" w:eastAsia="等线" w:hAnsi="等线" w:hint="eastAsia"/>
          <w:color w:val="000000"/>
          <w:sz w:val="28"/>
          <w:szCs w:val="28"/>
        </w:rPr>
        <w:t>具有明确的决策支持或现实应用</w:t>
      </w:r>
      <w:r w:rsidRPr="002E03DC">
        <w:rPr>
          <w:rFonts w:ascii="等线" w:eastAsia="等线" w:hAnsi="等线"/>
          <w:color w:val="000000"/>
          <w:sz w:val="28"/>
          <w:szCs w:val="28"/>
        </w:rPr>
        <w:t>价值。</w:t>
      </w:r>
    </w:p>
    <w:p w14:paraId="5A213C2C" w14:textId="6155B275" w:rsidR="00A60AE1" w:rsidRPr="002E03DC" w:rsidRDefault="00701D87" w:rsidP="002E03DC">
      <w:pPr>
        <w:pStyle w:val="a8"/>
        <w:numPr>
          <w:ilvl w:val="0"/>
          <w:numId w:val="50"/>
        </w:numPr>
        <w:snapToGrid w:val="0"/>
        <w:spacing w:line="560" w:lineRule="exact"/>
        <w:ind w:firstLineChars="0"/>
        <w:rPr>
          <w:rFonts w:ascii="等线" w:eastAsia="等线" w:hAnsi="等线"/>
          <w:color w:val="000000"/>
          <w:sz w:val="28"/>
          <w:szCs w:val="28"/>
        </w:rPr>
      </w:pPr>
      <w:r w:rsidRPr="002E03DC">
        <w:rPr>
          <w:rFonts w:ascii="等线" w:eastAsia="等线" w:hAnsi="等线"/>
          <w:color w:val="000000"/>
          <w:sz w:val="28"/>
          <w:szCs w:val="28"/>
        </w:rPr>
        <w:t>案例分析类论文：案例</w:t>
      </w:r>
      <w:r w:rsidR="009A1A10" w:rsidRPr="002E03DC">
        <w:rPr>
          <w:rFonts w:ascii="等线" w:eastAsia="等线" w:hAnsi="等线" w:hint="eastAsia"/>
          <w:color w:val="000000"/>
          <w:sz w:val="28"/>
          <w:szCs w:val="28"/>
        </w:rPr>
        <w:t>典型</w:t>
      </w:r>
      <w:r w:rsidR="005C7AB9" w:rsidRPr="002E03DC">
        <w:rPr>
          <w:rFonts w:ascii="等线" w:eastAsia="等线" w:hAnsi="等线" w:hint="eastAsia"/>
          <w:color w:val="000000"/>
          <w:sz w:val="28"/>
          <w:szCs w:val="28"/>
        </w:rPr>
        <w:t>，素材翔实，</w:t>
      </w:r>
      <w:r w:rsidR="00EE5AB0" w:rsidRPr="002E03DC">
        <w:rPr>
          <w:rFonts w:ascii="等线" w:eastAsia="等线" w:hAnsi="等线" w:hint="eastAsia"/>
          <w:color w:val="000000"/>
          <w:sz w:val="28"/>
          <w:szCs w:val="28"/>
        </w:rPr>
        <w:t>分析</w:t>
      </w:r>
      <w:r w:rsidR="005C7AB9" w:rsidRPr="002E03DC">
        <w:rPr>
          <w:rFonts w:ascii="等线" w:eastAsia="等线" w:hAnsi="等线" w:hint="eastAsia"/>
          <w:color w:val="000000"/>
          <w:sz w:val="28"/>
          <w:szCs w:val="28"/>
        </w:rPr>
        <w:t>有</w:t>
      </w:r>
      <w:r w:rsidR="00EE5AB0" w:rsidRPr="002E03DC">
        <w:rPr>
          <w:rFonts w:ascii="等线" w:eastAsia="等线" w:hAnsi="等线" w:hint="eastAsia"/>
          <w:color w:val="000000"/>
          <w:sz w:val="28"/>
          <w:szCs w:val="28"/>
        </w:rPr>
        <w:t>深度</w:t>
      </w:r>
      <w:r w:rsidRPr="002E03DC">
        <w:rPr>
          <w:rFonts w:ascii="等线" w:eastAsia="等线" w:hAnsi="等线"/>
          <w:color w:val="000000"/>
          <w:sz w:val="28"/>
          <w:szCs w:val="28"/>
        </w:rPr>
        <w:t>。</w:t>
      </w:r>
    </w:p>
    <w:p w14:paraId="480E4F82" w14:textId="0920759E" w:rsidR="00A60AE1" w:rsidRPr="002E03DC" w:rsidRDefault="00701D87" w:rsidP="002E03DC">
      <w:pPr>
        <w:pStyle w:val="a8"/>
        <w:numPr>
          <w:ilvl w:val="0"/>
          <w:numId w:val="50"/>
        </w:numPr>
        <w:snapToGrid w:val="0"/>
        <w:spacing w:line="560" w:lineRule="exact"/>
        <w:ind w:firstLineChars="0"/>
        <w:rPr>
          <w:rFonts w:ascii="等线" w:eastAsia="等线" w:hAnsi="等线"/>
          <w:color w:val="000000"/>
          <w:sz w:val="28"/>
          <w:szCs w:val="28"/>
        </w:rPr>
      </w:pPr>
      <w:r w:rsidRPr="002E03DC">
        <w:rPr>
          <w:rFonts w:ascii="等线" w:eastAsia="等线" w:hAnsi="等线"/>
          <w:color w:val="000000"/>
          <w:sz w:val="28"/>
          <w:szCs w:val="28"/>
        </w:rPr>
        <w:t>方案设计类论文：方案</w:t>
      </w:r>
      <w:r w:rsidR="005C7AB9" w:rsidRPr="002E03DC">
        <w:rPr>
          <w:rFonts w:ascii="等线" w:eastAsia="等线" w:hAnsi="等线" w:hint="eastAsia"/>
          <w:color w:val="000000"/>
          <w:sz w:val="28"/>
          <w:szCs w:val="28"/>
        </w:rPr>
        <w:t>全面、系统，</w:t>
      </w:r>
      <w:r w:rsidR="00030D0E" w:rsidRPr="002E03DC">
        <w:rPr>
          <w:rFonts w:ascii="等线" w:eastAsia="等线" w:hAnsi="等线" w:hint="eastAsia"/>
          <w:color w:val="000000"/>
          <w:sz w:val="28"/>
          <w:szCs w:val="28"/>
        </w:rPr>
        <w:t>应用场景明确</w:t>
      </w:r>
      <w:r w:rsidRPr="002E03DC">
        <w:rPr>
          <w:rFonts w:ascii="等线" w:eastAsia="等线" w:hAnsi="等线"/>
          <w:color w:val="000000"/>
          <w:sz w:val="28"/>
          <w:szCs w:val="28"/>
        </w:rPr>
        <w:t>。</w:t>
      </w:r>
    </w:p>
    <w:p w14:paraId="680CFACD" w14:textId="77777777" w:rsidR="00A60AE1" w:rsidRDefault="00A60AE1">
      <w:pPr>
        <w:snapToGrid w:val="0"/>
        <w:spacing w:line="360" w:lineRule="auto"/>
        <w:rPr>
          <w:rFonts w:ascii="等线" w:eastAsia="等线" w:hAnsi="等线"/>
          <w:color w:val="000000"/>
          <w:sz w:val="28"/>
          <w:szCs w:val="28"/>
        </w:rPr>
      </w:pPr>
    </w:p>
    <w:p w14:paraId="54FE7CBD"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4. 科学性</w:t>
      </w:r>
    </w:p>
    <w:p w14:paraId="42043893" w14:textId="77777777" w:rsidR="00A60AE1" w:rsidRDefault="00701D87" w:rsidP="002E03DC">
      <w:pPr>
        <w:pStyle w:val="a8"/>
        <w:numPr>
          <w:ilvl w:val="0"/>
          <w:numId w:val="48"/>
        </w:numPr>
        <w:snapToGrid w:val="0"/>
        <w:spacing w:line="560" w:lineRule="exact"/>
        <w:ind w:firstLineChars="0"/>
        <w:rPr>
          <w:rFonts w:ascii="等线" w:eastAsia="等线" w:hAnsi="等线"/>
          <w:color w:val="000000"/>
          <w:sz w:val="28"/>
          <w:szCs w:val="28"/>
        </w:rPr>
      </w:pPr>
      <w:r>
        <w:rPr>
          <w:rFonts w:ascii="等线" w:eastAsia="等线" w:hAnsi="等线"/>
          <w:color w:val="000000"/>
          <w:sz w:val="28"/>
          <w:szCs w:val="28"/>
        </w:rPr>
        <w:t>数据和资料</w:t>
      </w:r>
    </w:p>
    <w:p w14:paraId="36FB380B" w14:textId="184E30FB" w:rsidR="00A60AE1" w:rsidRPr="002E03DC" w:rsidRDefault="00701D87" w:rsidP="002E03DC">
      <w:pPr>
        <w:snapToGrid w:val="0"/>
        <w:spacing w:line="560" w:lineRule="exact"/>
        <w:ind w:left="560"/>
        <w:rPr>
          <w:rFonts w:ascii="等线" w:eastAsia="等线" w:hAnsi="等线"/>
          <w:color w:val="000000"/>
          <w:sz w:val="28"/>
          <w:szCs w:val="28"/>
        </w:rPr>
      </w:pPr>
      <w:r w:rsidRPr="002E03DC">
        <w:rPr>
          <w:rFonts w:ascii="等线" w:eastAsia="等线" w:hAnsi="等线"/>
          <w:color w:val="000000"/>
          <w:sz w:val="28"/>
          <w:szCs w:val="28"/>
        </w:rPr>
        <w:t>数据</w:t>
      </w:r>
      <w:r w:rsidR="007E5C25" w:rsidRPr="002E03DC">
        <w:rPr>
          <w:rFonts w:ascii="等线" w:eastAsia="等线" w:hAnsi="等线" w:hint="eastAsia"/>
          <w:color w:val="000000"/>
          <w:sz w:val="28"/>
          <w:szCs w:val="28"/>
        </w:rPr>
        <w:t>和</w:t>
      </w:r>
      <w:r w:rsidRPr="002E03DC">
        <w:rPr>
          <w:rFonts w:ascii="等线" w:eastAsia="等线" w:hAnsi="等线"/>
          <w:color w:val="000000"/>
          <w:sz w:val="28"/>
          <w:szCs w:val="28"/>
        </w:rPr>
        <w:t>资料完整</w:t>
      </w:r>
      <w:r w:rsidR="007E5C25" w:rsidRPr="002E03DC">
        <w:rPr>
          <w:rFonts w:ascii="等线" w:eastAsia="等线" w:hAnsi="等线" w:hint="eastAsia"/>
          <w:color w:val="000000"/>
          <w:sz w:val="28"/>
          <w:szCs w:val="28"/>
        </w:rPr>
        <w:t>、</w:t>
      </w:r>
      <w:r w:rsidRPr="002E03DC">
        <w:rPr>
          <w:rFonts w:ascii="等线" w:eastAsia="等线" w:hAnsi="等线"/>
          <w:color w:val="000000"/>
          <w:sz w:val="28"/>
          <w:szCs w:val="28"/>
        </w:rPr>
        <w:t>全面。</w:t>
      </w:r>
    </w:p>
    <w:p w14:paraId="5EA1D343" w14:textId="157D1A56" w:rsidR="00A60AE1" w:rsidRDefault="00701D87" w:rsidP="002E03DC">
      <w:pPr>
        <w:pStyle w:val="a8"/>
        <w:numPr>
          <w:ilvl w:val="0"/>
          <w:numId w:val="50"/>
        </w:numPr>
        <w:snapToGrid w:val="0"/>
        <w:spacing w:line="560" w:lineRule="exact"/>
        <w:ind w:firstLineChars="0"/>
        <w:rPr>
          <w:rFonts w:ascii="等线" w:eastAsia="等线" w:hAnsi="等线"/>
          <w:color w:val="000000"/>
          <w:sz w:val="28"/>
          <w:szCs w:val="28"/>
        </w:rPr>
      </w:pPr>
      <w:r>
        <w:rPr>
          <w:rFonts w:ascii="等线" w:eastAsia="等线" w:hAnsi="等线"/>
          <w:color w:val="000000"/>
          <w:sz w:val="28"/>
          <w:szCs w:val="28"/>
        </w:rPr>
        <w:t>专题研究类论文：数据准确</w:t>
      </w:r>
      <w:r w:rsidR="005B3C29">
        <w:rPr>
          <w:rFonts w:ascii="等线" w:eastAsia="等线" w:hAnsi="等线" w:hint="eastAsia"/>
          <w:color w:val="000000"/>
          <w:sz w:val="28"/>
          <w:szCs w:val="28"/>
        </w:rPr>
        <w:t>、系统，符合研究规范</w:t>
      </w:r>
      <w:r>
        <w:rPr>
          <w:rFonts w:ascii="等线" w:eastAsia="等线" w:hAnsi="等线"/>
          <w:color w:val="000000"/>
          <w:sz w:val="28"/>
          <w:szCs w:val="28"/>
        </w:rPr>
        <w:t>。</w:t>
      </w:r>
    </w:p>
    <w:p w14:paraId="0132A64F" w14:textId="491D5FC3" w:rsidR="00A60AE1" w:rsidRDefault="00701D87" w:rsidP="002E03DC">
      <w:pPr>
        <w:pStyle w:val="a8"/>
        <w:numPr>
          <w:ilvl w:val="0"/>
          <w:numId w:val="50"/>
        </w:numPr>
        <w:snapToGrid w:val="0"/>
        <w:spacing w:line="560" w:lineRule="exact"/>
        <w:ind w:firstLineChars="0"/>
        <w:rPr>
          <w:rFonts w:ascii="等线" w:eastAsia="等线" w:hAnsi="等线"/>
          <w:color w:val="000000"/>
          <w:sz w:val="28"/>
          <w:szCs w:val="28"/>
        </w:rPr>
      </w:pPr>
      <w:r>
        <w:rPr>
          <w:rFonts w:ascii="等线" w:eastAsia="等线" w:hAnsi="等线"/>
          <w:color w:val="000000"/>
          <w:sz w:val="28"/>
          <w:szCs w:val="28"/>
        </w:rPr>
        <w:t>调研报告类论文：</w:t>
      </w:r>
      <w:r w:rsidR="007E5C25">
        <w:rPr>
          <w:rFonts w:ascii="等线" w:eastAsia="等线" w:hAnsi="等线" w:hint="eastAsia"/>
          <w:color w:val="000000"/>
          <w:sz w:val="28"/>
          <w:szCs w:val="28"/>
        </w:rPr>
        <w:t>强调</w:t>
      </w:r>
      <w:r>
        <w:rPr>
          <w:rFonts w:ascii="等线" w:eastAsia="等线" w:hAnsi="等线"/>
          <w:color w:val="000000"/>
          <w:sz w:val="28"/>
          <w:szCs w:val="28"/>
        </w:rPr>
        <w:t>一手数据</w:t>
      </w:r>
      <w:r w:rsidR="005B3C29">
        <w:rPr>
          <w:rFonts w:ascii="等线" w:eastAsia="等线" w:hAnsi="等线" w:hint="eastAsia"/>
          <w:color w:val="000000"/>
          <w:sz w:val="28"/>
          <w:szCs w:val="28"/>
        </w:rPr>
        <w:t>和</w:t>
      </w:r>
      <w:r>
        <w:rPr>
          <w:rFonts w:ascii="等线" w:eastAsia="等线" w:hAnsi="等线"/>
          <w:color w:val="000000"/>
          <w:sz w:val="28"/>
          <w:szCs w:val="28"/>
        </w:rPr>
        <w:t>资料的</w:t>
      </w:r>
      <w:r w:rsidR="008F4B2F">
        <w:rPr>
          <w:rFonts w:ascii="等线" w:eastAsia="等线" w:hAnsi="等线"/>
          <w:color w:val="000000"/>
          <w:sz w:val="28"/>
          <w:szCs w:val="28"/>
        </w:rPr>
        <w:t>收集</w:t>
      </w:r>
      <w:r w:rsidR="005B3C29">
        <w:rPr>
          <w:rFonts w:ascii="等线" w:eastAsia="等线" w:hAnsi="等线" w:hint="eastAsia"/>
          <w:color w:val="000000"/>
          <w:sz w:val="28"/>
          <w:szCs w:val="28"/>
        </w:rPr>
        <w:t>、</w:t>
      </w:r>
      <w:r w:rsidR="007E5C25">
        <w:rPr>
          <w:rFonts w:ascii="等线" w:eastAsia="等线" w:hAnsi="等线" w:hint="eastAsia"/>
          <w:color w:val="000000"/>
          <w:sz w:val="28"/>
          <w:szCs w:val="28"/>
        </w:rPr>
        <w:t>使用</w:t>
      </w:r>
      <w:r>
        <w:rPr>
          <w:rFonts w:ascii="等线" w:eastAsia="等线" w:hAnsi="等线"/>
          <w:color w:val="000000"/>
          <w:sz w:val="28"/>
          <w:szCs w:val="28"/>
        </w:rPr>
        <w:t>。</w:t>
      </w:r>
    </w:p>
    <w:p w14:paraId="0F22C692" w14:textId="78A64B53" w:rsidR="00A60AE1" w:rsidRDefault="00701D87" w:rsidP="002E03DC">
      <w:pPr>
        <w:pStyle w:val="a8"/>
        <w:numPr>
          <w:ilvl w:val="0"/>
          <w:numId w:val="50"/>
        </w:numPr>
        <w:snapToGrid w:val="0"/>
        <w:spacing w:line="560" w:lineRule="exact"/>
        <w:ind w:firstLineChars="0"/>
        <w:rPr>
          <w:rFonts w:ascii="等线" w:eastAsia="等线" w:hAnsi="等线"/>
          <w:color w:val="000000"/>
          <w:sz w:val="28"/>
          <w:szCs w:val="28"/>
        </w:rPr>
      </w:pPr>
      <w:r>
        <w:rPr>
          <w:rFonts w:ascii="等线" w:eastAsia="等线" w:hAnsi="等线"/>
          <w:color w:val="000000"/>
          <w:sz w:val="28"/>
          <w:szCs w:val="28"/>
        </w:rPr>
        <w:t>案例分析类论文：</w:t>
      </w:r>
      <w:r w:rsidR="007E5C25">
        <w:rPr>
          <w:rFonts w:ascii="等线" w:eastAsia="等线" w:hAnsi="等线" w:hint="eastAsia"/>
          <w:color w:val="000000"/>
          <w:sz w:val="28"/>
          <w:szCs w:val="28"/>
        </w:rPr>
        <w:t>素材真实、完整</w:t>
      </w:r>
      <w:r>
        <w:rPr>
          <w:rFonts w:ascii="等线" w:eastAsia="等线" w:hAnsi="等线"/>
          <w:color w:val="000000"/>
          <w:sz w:val="28"/>
          <w:szCs w:val="28"/>
        </w:rPr>
        <w:t>。</w:t>
      </w:r>
    </w:p>
    <w:p w14:paraId="4428866A" w14:textId="545440E6" w:rsidR="00A60AE1" w:rsidRDefault="00701D87" w:rsidP="002E03DC">
      <w:pPr>
        <w:pStyle w:val="a8"/>
        <w:numPr>
          <w:ilvl w:val="0"/>
          <w:numId w:val="50"/>
        </w:numPr>
        <w:snapToGrid w:val="0"/>
        <w:spacing w:line="560" w:lineRule="exact"/>
        <w:ind w:firstLineChars="0"/>
        <w:rPr>
          <w:rFonts w:ascii="等线" w:eastAsia="等线" w:hAnsi="等线"/>
          <w:color w:val="000000"/>
          <w:sz w:val="28"/>
          <w:szCs w:val="28"/>
        </w:rPr>
      </w:pPr>
      <w:r>
        <w:rPr>
          <w:rFonts w:ascii="等线" w:eastAsia="等线" w:hAnsi="等线"/>
          <w:color w:val="000000"/>
          <w:sz w:val="28"/>
          <w:szCs w:val="28"/>
        </w:rPr>
        <w:t>方案设计类论文：数据</w:t>
      </w:r>
      <w:r w:rsidR="00241610">
        <w:rPr>
          <w:rFonts w:ascii="等线" w:eastAsia="等线" w:hAnsi="等线" w:hint="eastAsia"/>
          <w:color w:val="000000"/>
          <w:sz w:val="28"/>
          <w:szCs w:val="28"/>
        </w:rPr>
        <w:t>和资料</w:t>
      </w:r>
      <w:r>
        <w:rPr>
          <w:rFonts w:ascii="等线" w:eastAsia="等线" w:hAnsi="等线"/>
          <w:color w:val="000000"/>
          <w:sz w:val="28"/>
          <w:szCs w:val="28"/>
        </w:rPr>
        <w:t>准确</w:t>
      </w:r>
      <w:r w:rsidR="00241610">
        <w:rPr>
          <w:rFonts w:ascii="等线" w:eastAsia="等线" w:hAnsi="等线" w:hint="eastAsia"/>
          <w:color w:val="000000"/>
          <w:sz w:val="28"/>
          <w:szCs w:val="28"/>
        </w:rPr>
        <w:t>、完整，符合行业标准和规范</w:t>
      </w:r>
      <w:r>
        <w:rPr>
          <w:rFonts w:ascii="等线" w:eastAsia="等线" w:hAnsi="等线"/>
          <w:color w:val="000000"/>
          <w:sz w:val="28"/>
          <w:szCs w:val="28"/>
        </w:rPr>
        <w:t>。</w:t>
      </w:r>
    </w:p>
    <w:p w14:paraId="61B95866" w14:textId="77777777" w:rsidR="00A60AE1" w:rsidRDefault="00701D87" w:rsidP="002E03DC">
      <w:pPr>
        <w:pStyle w:val="a8"/>
        <w:numPr>
          <w:ilvl w:val="0"/>
          <w:numId w:val="48"/>
        </w:numPr>
        <w:snapToGrid w:val="0"/>
        <w:spacing w:line="560" w:lineRule="exact"/>
        <w:ind w:firstLineChars="0"/>
        <w:rPr>
          <w:rFonts w:ascii="等线" w:eastAsia="等线" w:hAnsi="等线"/>
          <w:color w:val="000000"/>
          <w:sz w:val="28"/>
          <w:szCs w:val="28"/>
        </w:rPr>
      </w:pPr>
      <w:r>
        <w:rPr>
          <w:rFonts w:ascii="等线" w:eastAsia="等线" w:hAnsi="等线"/>
          <w:color w:val="000000"/>
          <w:sz w:val="28"/>
          <w:szCs w:val="28"/>
        </w:rPr>
        <w:t>研究方法科学性</w:t>
      </w:r>
    </w:p>
    <w:p w14:paraId="1E8138F1" w14:textId="2C8A4C6A" w:rsidR="00A60AE1" w:rsidRDefault="00701D87" w:rsidP="002E03DC">
      <w:pPr>
        <w:snapToGrid w:val="0"/>
        <w:spacing w:line="560" w:lineRule="exact"/>
        <w:ind w:left="560"/>
        <w:rPr>
          <w:rFonts w:ascii="等线" w:eastAsia="等线" w:hAnsi="等线"/>
          <w:color w:val="000000"/>
          <w:sz w:val="28"/>
          <w:szCs w:val="28"/>
        </w:rPr>
      </w:pPr>
      <w:r>
        <w:rPr>
          <w:rFonts w:ascii="等线" w:eastAsia="等线" w:hAnsi="等线"/>
          <w:color w:val="000000"/>
          <w:sz w:val="28"/>
          <w:szCs w:val="28"/>
        </w:rPr>
        <w:t>研究方法科学</w:t>
      </w:r>
      <w:r w:rsidR="00241610">
        <w:rPr>
          <w:rFonts w:ascii="等线" w:eastAsia="等线" w:hAnsi="等线" w:hint="eastAsia"/>
          <w:color w:val="000000"/>
          <w:sz w:val="28"/>
          <w:szCs w:val="28"/>
        </w:rPr>
        <w:t>、</w:t>
      </w:r>
      <w:r>
        <w:rPr>
          <w:rFonts w:ascii="等线" w:eastAsia="等线" w:hAnsi="等线"/>
          <w:color w:val="000000"/>
          <w:sz w:val="28"/>
          <w:szCs w:val="28"/>
        </w:rPr>
        <w:t>规范，技术路线科学</w:t>
      </w:r>
      <w:r w:rsidR="00241610">
        <w:rPr>
          <w:rFonts w:ascii="等线" w:eastAsia="等线" w:hAnsi="等线" w:hint="eastAsia"/>
          <w:color w:val="000000"/>
          <w:sz w:val="28"/>
          <w:szCs w:val="28"/>
        </w:rPr>
        <w:t>、</w:t>
      </w:r>
      <w:r>
        <w:rPr>
          <w:rFonts w:ascii="等线" w:eastAsia="等线" w:hAnsi="等线"/>
          <w:color w:val="000000"/>
          <w:sz w:val="28"/>
          <w:szCs w:val="28"/>
        </w:rPr>
        <w:t>合理。</w:t>
      </w:r>
    </w:p>
    <w:p w14:paraId="5E724101" w14:textId="77777777" w:rsidR="00A60AE1" w:rsidRDefault="00A60AE1">
      <w:pPr>
        <w:snapToGrid w:val="0"/>
        <w:spacing w:line="360" w:lineRule="auto"/>
        <w:ind w:firstLineChars="200" w:firstLine="560"/>
        <w:rPr>
          <w:rFonts w:ascii="等线" w:eastAsia="等线" w:hAnsi="等线"/>
          <w:color w:val="000000"/>
          <w:sz w:val="28"/>
          <w:szCs w:val="28"/>
        </w:rPr>
      </w:pPr>
    </w:p>
    <w:p w14:paraId="603499D4" w14:textId="77777777" w:rsidR="00A60AE1" w:rsidRDefault="00701D87">
      <w:pPr>
        <w:snapToGrid w:val="0"/>
        <w:spacing w:line="560" w:lineRule="exact"/>
        <w:ind w:firstLineChars="200" w:firstLine="640"/>
        <w:rPr>
          <w:rFonts w:ascii="黑体" w:eastAsia="黑体" w:hAnsi="黑体"/>
          <w:color w:val="000000"/>
          <w:sz w:val="32"/>
          <w:szCs w:val="32"/>
        </w:rPr>
      </w:pPr>
      <w:r>
        <w:rPr>
          <w:rFonts w:ascii="黑体" w:eastAsia="黑体" w:hAnsi="黑体"/>
          <w:color w:val="000000"/>
          <w:sz w:val="32"/>
          <w:szCs w:val="32"/>
        </w:rPr>
        <w:t>5. 规范性</w:t>
      </w:r>
    </w:p>
    <w:p w14:paraId="5CFE4B61" w14:textId="77777777" w:rsidR="00A60AE1" w:rsidRDefault="00701D87" w:rsidP="002E03DC">
      <w:pPr>
        <w:pStyle w:val="a8"/>
        <w:numPr>
          <w:ilvl w:val="0"/>
          <w:numId w:val="48"/>
        </w:numPr>
        <w:snapToGrid w:val="0"/>
        <w:spacing w:line="560" w:lineRule="exact"/>
        <w:ind w:firstLineChars="0"/>
        <w:rPr>
          <w:rFonts w:ascii="等线" w:eastAsia="等线" w:hAnsi="等线"/>
          <w:color w:val="000000"/>
          <w:sz w:val="28"/>
          <w:szCs w:val="28"/>
        </w:rPr>
      </w:pPr>
      <w:r>
        <w:rPr>
          <w:rFonts w:ascii="等线" w:eastAsia="等线" w:hAnsi="等线"/>
          <w:color w:val="000000"/>
          <w:sz w:val="28"/>
          <w:szCs w:val="28"/>
        </w:rPr>
        <w:t>论述规范性</w:t>
      </w:r>
    </w:p>
    <w:p w14:paraId="229EC1A0" w14:textId="7E1F790F"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恪守学术诚信</w:t>
      </w:r>
      <w:r w:rsidR="00B35564">
        <w:rPr>
          <w:rFonts w:ascii="等线" w:eastAsia="等线" w:hAnsi="等线" w:hint="eastAsia"/>
          <w:color w:val="000000"/>
          <w:sz w:val="28"/>
          <w:szCs w:val="28"/>
        </w:rPr>
        <w:t>、</w:t>
      </w:r>
      <w:r>
        <w:rPr>
          <w:rFonts w:ascii="等线" w:eastAsia="等线" w:hAnsi="等线"/>
          <w:color w:val="000000"/>
          <w:sz w:val="28"/>
          <w:szCs w:val="28"/>
        </w:rPr>
        <w:t>学术道德和学术规范，论证架构设计合理，逻辑</w:t>
      </w:r>
      <w:r w:rsidR="005F10DE">
        <w:rPr>
          <w:rFonts w:ascii="等线" w:eastAsia="等线" w:hAnsi="等线" w:hint="eastAsia"/>
          <w:color w:val="000000"/>
          <w:sz w:val="28"/>
          <w:szCs w:val="28"/>
        </w:rPr>
        <w:t>严密</w:t>
      </w:r>
      <w:r>
        <w:rPr>
          <w:rFonts w:ascii="等线" w:eastAsia="等线" w:hAnsi="等线"/>
          <w:color w:val="000000"/>
          <w:sz w:val="28"/>
          <w:szCs w:val="28"/>
        </w:rPr>
        <w:t>；文字</w:t>
      </w:r>
      <w:r w:rsidR="00984B2F">
        <w:rPr>
          <w:rFonts w:ascii="等线" w:eastAsia="等线" w:hAnsi="等线" w:hint="eastAsia"/>
          <w:color w:val="000000"/>
          <w:sz w:val="28"/>
          <w:szCs w:val="28"/>
        </w:rPr>
        <w:t>通顺，</w:t>
      </w:r>
      <w:r>
        <w:rPr>
          <w:rFonts w:ascii="等线" w:eastAsia="等线" w:hAnsi="等线"/>
          <w:color w:val="000000"/>
          <w:sz w:val="28"/>
          <w:szCs w:val="28"/>
        </w:rPr>
        <w:t>表述清晰，图表、公式规范。</w:t>
      </w:r>
    </w:p>
    <w:p w14:paraId="3F76D47E" w14:textId="77777777" w:rsidR="00A60AE1" w:rsidRDefault="00701D87" w:rsidP="002E03DC">
      <w:pPr>
        <w:pStyle w:val="a8"/>
        <w:numPr>
          <w:ilvl w:val="0"/>
          <w:numId w:val="48"/>
        </w:numPr>
        <w:snapToGrid w:val="0"/>
        <w:spacing w:line="560" w:lineRule="exact"/>
        <w:ind w:firstLineChars="0"/>
        <w:rPr>
          <w:rFonts w:ascii="等线" w:eastAsia="等线" w:hAnsi="等线"/>
          <w:color w:val="000000"/>
          <w:sz w:val="28"/>
          <w:szCs w:val="28"/>
        </w:rPr>
      </w:pPr>
      <w:r>
        <w:rPr>
          <w:rFonts w:ascii="等线" w:eastAsia="等线" w:hAnsi="等线"/>
          <w:color w:val="000000"/>
          <w:sz w:val="28"/>
          <w:szCs w:val="28"/>
        </w:rPr>
        <w:t>引用规范性</w:t>
      </w:r>
    </w:p>
    <w:p w14:paraId="4CC2B68C" w14:textId="77777777" w:rsidR="00A60AE1" w:rsidRDefault="00701D87" w:rsidP="002E03DC">
      <w:pPr>
        <w:snapToGrid w:val="0"/>
        <w:spacing w:line="560" w:lineRule="exact"/>
        <w:ind w:firstLineChars="200" w:firstLine="560"/>
        <w:rPr>
          <w:rFonts w:ascii="等线" w:eastAsia="等线" w:hAnsi="等线"/>
          <w:color w:val="000000"/>
          <w:sz w:val="28"/>
          <w:szCs w:val="28"/>
        </w:rPr>
      </w:pPr>
      <w:r>
        <w:rPr>
          <w:rFonts w:ascii="等线" w:eastAsia="等线" w:hAnsi="等线"/>
          <w:color w:val="000000"/>
          <w:sz w:val="28"/>
          <w:szCs w:val="28"/>
        </w:rPr>
        <w:t>文献引用合理，符合规范。</w:t>
      </w:r>
    </w:p>
    <w:sectPr w:rsidR="00A60AE1">
      <w:footerReference w:type="default" r:id="rId9"/>
      <w:pgSz w:w="11906" w:h="16838"/>
      <w:pgMar w:top="1644" w:right="1797" w:bottom="164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9E401" w14:textId="77777777" w:rsidR="003C2968" w:rsidRDefault="003C2968">
      <w:r>
        <w:separator/>
      </w:r>
    </w:p>
  </w:endnote>
  <w:endnote w:type="continuationSeparator" w:id="0">
    <w:p w14:paraId="618D4BAB" w14:textId="77777777" w:rsidR="003C2968" w:rsidRDefault="003C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C704" w14:textId="77777777" w:rsidR="00A60AE1" w:rsidRDefault="00A60AE1">
    <w:pPr>
      <w:snapToGrid w:val="0"/>
      <w:spacing w:line="240" w:lineRule="atLeast"/>
      <w:jc w:val="center"/>
      <w:rPr>
        <w:rFonts w:ascii="仿宋" w:eastAsia="仿宋" w:hAnsi="仿宋"/>
        <w:color w:val="000000"/>
        <w:sz w:val="18"/>
        <w:szCs w:val="18"/>
      </w:rPr>
    </w:pPr>
  </w:p>
  <w:p w14:paraId="33F9AEDC" w14:textId="77777777" w:rsidR="00A60AE1" w:rsidRDefault="00701D87">
    <w:pPr>
      <w:snapToGrid w:val="0"/>
      <w:jc w:val="left"/>
      <w:rPr>
        <w:rFonts w:ascii="微软雅黑" w:eastAsia="微软雅黑" w:hAnsi="微软雅黑"/>
        <w:color w:val="000000"/>
        <w:szCs w:val="21"/>
      </w:rPr>
    </w:pPr>
    <w:r>
      <w:fldChar w:fldCharType="begin"/>
    </w:r>
    <w:r>
      <w:rPr>
        <w:rFonts w:ascii="仿宋" w:eastAsia="仿宋" w:hAnsi="仿宋"/>
        <w:sz w:val="18"/>
        <w:szCs w:val="18"/>
      </w:rPr>
      <w:instrText>PAGE</w:instrText>
    </w:r>
    <w:r>
      <w:fldChar w:fldCharType="separate"/>
    </w:r>
    <w:r w:rsidR="009C2B85">
      <w:rPr>
        <w:rFonts w:ascii="仿宋" w:eastAsia="仿宋" w:hAnsi="仿宋"/>
        <w:noProof/>
        <w:sz w:val="18"/>
        <w:szCs w:val="18"/>
      </w:rPr>
      <w:t>1</w:t>
    </w:r>
    <w:r>
      <w:fldChar w:fldCharType="end"/>
    </w:r>
  </w:p>
  <w:p w14:paraId="0CB5EF90" w14:textId="77777777" w:rsidR="00A60AE1" w:rsidRDefault="00A60AE1">
    <w:pPr>
      <w:snapToGrid w:val="0"/>
      <w:jc w:val="left"/>
      <w:rPr>
        <w:rFonts w:ascii="微软雅黑" w:eastAsia="微软雅黑" w:hAnsi="微软雅黑"/>
        <w:color w:val="000000"/>
        <w:szCs w:val="21"/>
      </w:rPr>
    </w:pPr>
  </w:p>
  <w:p w14:paraId="3AB41F49" w14:textId="77777777" w:rsidR="00A60AE1" w:rsidRDefault="00A60AE1">
    <w:pPr>
      <w:snapToGrid w:val="0"/>
      <w:spacing w:line="240" w:lineRule="atLeast"/>
      <w:jc w:val="left"/>
      <w:rPr>
        <w:rFonts w:ascii="仿宋" w:eastAsia="仿宋" w:hAnsi="仿宋"/>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1B20" w14:textId="77777777" w:rsidR="003C2968" w:rsidRDefault="003C2968">
      <w:r>
        <w:separator/>
      </w:r>
    </w:p>
  </w:footnote>
  <w:footnote w:type="continuationSeparator" w:id="0">
    <w:p w14:paraId="4D464316" w14:textId="77777777" w:rsidR="003C2968" w:rsidRDefault="003C2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45"/>
    <w:multiLevelType w:val="hybridMultilevel"/>
    <w:tmpl w:val="ABCAEB2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0C1000A6"/>
    <w:multiLevelType w:val="multilevel"/>
    <w:tmpl w:val="1608925C"/>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2" w15:restartNumberingAfterBreak="0">
    <w:nsid w:val="0D9B1A81"/>
    <w:multiLevelType w:val="hybridMultilevel"/>
    <w:tmpl w:val="1A1CF17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1BAA0B8D"/>
    <w:multiLevelType w:val="multilevel"/>
    <w:tmpl w:val="9D123274"/>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4"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5" w15:restartNumberingAfterBreak="0">
    <w:nsid w:val="2E5E16FF"/>
    <w:multiLevelType w:val="multilevel"/>
    <w:tmpl w:val="E8802E2E"/>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abstractNum w:abstractNumId="6" w15:restartNumberingAfterBreak="0">
    <w:nsid w:val="2EAB0ECF"/>
    <w:multiLevelType w:val="multilevel"/>
    <w:tmpl w:val="A6CAFD44"/>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7"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8" w15:restartNumberingAfterBreak="0">
    <w:nsid w:val="3B9D2C1F"/>
    <w:multiLevelType w:val="multilevel"/>
    <w:tmpl w:val="BFAA57FE"/>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9" w15:restartNumberingAfterBreak="0">
    <w:nsid w:val="4ABD00D5"/>
    <w:multiLevelType w:val="multilevel"/>
    <w:tmpl w:val="1890A594"/>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10" w15:restartNumberingAfterBreak="0">
    <w:nsid w:val="4CF10C73"/>
    <w:multiLevelType w:val="multilevel"/>
    <w:tmpl w:val="972E2B08"/>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start w:val="1"/>
      <w:numFmt w:val="lowerRoman"/>
      <w:lvlText w:val="%9."/>
      <w:lvlJc w:val="left"/>
      <w:pPr>
        <w:ind w:left="3780" w:hanging="420"/>
      </w:pPr>
      <w:rPr>
        <w:bCs/>
      </w:rPr>
    </w:lvl>
  </w:abstractNum>
  <w:abstractNum w:abstractNumId="11" w15:restartNumberingAfterBreak="0">
    <w:nsid w:val="4E7401F8"/>
    <w:multiLevelType w:val="multilevel"/>
    <w:tmpl w:val="54B05954"/>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1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3" w15:restartNumberingAfterBreak="0">
    <w:nsid w:val="514C09CC"/>
    <w:multiLevelType w:val="multilevel"/>
    <w:tmpl w:val="18EEDBB8"/>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14" w15:restartNumberingAfterBreak="0">
    <w:nsid w:val="5A4126B0"/>
    <w:multiLevelType w:val="multilevel"/>
    <w:tmpl w:val="BE22C400"/>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15"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1"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2"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3"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4"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5"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6"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7"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8"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9"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0"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1"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2"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3" w15:restartNumberingAfterBreak="0">
    <w:nsid w:val="6B8C1D24"/>
    <w:multiLevelType w:val="multilevel"/>
    <w:tmpl w:val="62E8F60C"/>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44" w15:restartNumberingAfterBreak="0">
    <w:nsid w:val="6DCB4379"/>
    <w:multiLevelType w:val="multilevel"/>
    <w:tmpl w:val="55643618"/>
    <w:lvl w:ilvl="0">
      <w:start w:val="1"/>
      <w:numFmt w:val="decimal"/>
      <w:lvlText w:val="%1."/>
      <w:lvlJc w:val="left"/>
      <w:pPr>
        <w:ind w:left="420" w:hanging="420"/>
      </w:pPr>
      <w:rPr>
        <w:bCs/>
      </w:rPr>
    </w:lvl>
    <w:lvl w:ilvl="1">
      <w:start w:val="1"/>
      <w:numFmt w:val="lowerLetter"/>
      <w:lvlText w:val="%2."/>
      <w:lvlJc w:val="left"/>
      <w:pPr>
        <w:ind w:left="840" w:hanging="420"/>
      </w:pPr>
      <w:rPr>
        <w:bCs/>
      </w:rPr>
    </w:lvl>
    <w:lvl w:ilvl="2">
      <w:start w:val="1"/>
      <w:numFmt w:val="lowerRoman"/>
      <w:lvlText w:val="%3."/>
      <w:lvlJc w:val="left"/>
      <w:pPr>
        <w:ind w:left="1260" w:hanging="420"/>
      </w:pPr>
      <w:rPr>
        <w:bCs/>
      </w:rPr>
    </w:lvl>
    <w:lvl w:ilvl="3">
      <w:start w:val="1"/>
      <w:numFmt w:val="decimal"/>
      <w:lvlText w:val="%4."/>
      <w:lvlJc w:val="left"/>
      <w:pPr>
        <w:ind w:left="1680" w:hanging="420"/>
      </w:pPr>
      <w:rPr>
        <w:bCs/>
      </w:rPr>
    </w:lvl>
    <w:lvl w:ilvl="4">
      <w:start w:val="1"/>
      <w:numFmt w:val="lowerLetter"/>
      <w:lvlText w:val="%5."/>
      <w:lvlJc w:val="left"/>
      <w:pPr>
        <w:ind w:left="2100" w:hanging="420"/>
      </w:pPr>
      <w:rPr>
        <w:bCs/>
      </w:rPr>
    </w:lvl>
    <w:lvl w:ilvl="5">
      <w:start w:val="1"/>
      <w:numFmt w:val="lowerRoman"/>
      <w:lvlText w:val="%6."/>
      <w:lvlJc w:val="left"/>
      <w:pPr>
        <w:ind w:left="2520" w:hanging="420"/>
      </w:pPr>
      <w:rPr>
        <w:bCs/>
      </w:rPr>
    </w:lvl>
    <w:lvl w:ilvl="6">
      <w:start w:val="1"/>
      <w:numFmt w:val="decimal"/>
      <w:lvlText w:val="%7."/>
      <w:lvlJc w:val="left"/>
      <w:pPr>
        <w:ind w:left="2940" w:hanging="420"/>
      </w:pPr>
      <w:rPr>
        <w:bCs/>
      </w:rPr>
    </w:lvl>
    <w:lvl w:ilvl="7">
      <w:start w:val="1"/>
      <w:numFmt w:val="lowerLetter"/>
      <w:lvlText w:val="%8."/>
      <w:lvlJc w:val="left"/>
      <w:pPr>
        <w:ind w:left="3360" w:hanging="420"/>
      </w:pPr>
      <w:rPr>
        <w:bCs/>
      </w:rPr>
    </w:lvl>
    <w:lvl w:ilvl="8">
      <w:numFmt w:val="decimal"/>
      <w:lvlText w:val=""/>
      <w:lvlJc w:val="left"/>
    </w:lvl>
  </w:abstractNum>
  <w:abstractNum w:abstractNumId="45" w15:restartNumberingAfterBreak="0">
    <w:nsid w:val="6E033B95"/>
    <w:multiLevelType w:val="multilevel"/>
    <w:tmpl w:val="08C02488"/>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46" w15:restartNumberingAfterBreak="0">
    <w:nsid w:val="6E766F85"/>
    <w:multiLevelType w:val="multilevel"/>
    <w:tmpl w:val="2B248B8A"/>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abstractNum w:abstractNumId="47" w15:restartNumberingAfterBreak="0">
    <w:nsid w:val="73956530"/>
    <w:multiLevelType w:val="multilevel"/>
    <w:tmpl w:val="49CC83DC"/>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start w:val="1"/>
      <w:numFmt w:val="bullet"/>
      <w:lvlText w:val=""/>
      <w:lvlJc w:val="left"/>
      <w:pPr>
        <w:ind w:left="3780" w:hanging="420"/>
      </w:pPr>
      <w:rPr>
        <w:rFonts w:ascii="Wingdings" w:eastAsia="Wingdings" w:hAnsi="Wingdings" w:hint="default"/>
        <w:bCs/>
      </w:rPr>
    </w:lvl>
  </w:abstractNum>
  <w:abstractNum w:abstractNumId="48" w15:restartNumberingAfterBreak="0">
    <w:nsid w:val="73C94920"/>
    <w:multiLevelType w:val="hybridMultilevel"/>
    <w:tmpl w:val="222A1C4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9" w15:restartNumberingAfterBreak="0">
    <w:nsid w:val="79D07CF3"/>
    <w:multiLevelType w:val="multilevel"/>
    <w:tmpl w:val="97A87FF8"/>
    <w:lvl w:ilvl="0">
      <w:start w:val="1"/>
      <w:numFmt w:val="bullet"/>
      <w:lvlText w:val=""/>
      <w:lvlJc w:val="left"/>
      <w:pPr>
        <w:ind w:left="420" w:hanging="420"/>
      </w:pPr>
      <w:rPr>
        <w:rFonts w:ascii="Wingdings" w:eastAsia="Wingdings" w:hAnsi="Wingdings" w:hint="default"/>
        <w:bCs/>
      </w:rPr>
    </w:lvl>
    <w:lvl w:ilvl="1">
      <w:start w:val="1"/>
      <w:numFmt w:val="bullet"/>
      <w:lvlText w:val=""/>
      <w:lvlJc w:val="left"/>
      <w:pPr>
        <w:ind w:left="840" w:hanging="420"/>
      </w:pPr>
      <w:rPr>
        <w:rFonts w:ascii="Wingdings" w:eastAsia="Wingdings" w:hAnsi="Wingdings" w:hint="default"/>
        <w:bCs/>
      </w:rPr>
    </w:lvl>
    <w:lvl w:ilvl="2">
      <w:start w:val="1"/>
      <w:numFmt w:val="bullet"/>
      <w:lvlText w:val=""/>
      <w:lvlJc w:val="left"/>
      <w:pPr>
        <w:ind w:left="1260" w:hanging="420"/>
      </w:pPr>
      <w:rPr>
        <w:rFonts w:ascii="Wingdings" w:eastAsia="Wingdings" w:hAnsi="Wingdings" w:hint="default"/>
        <w:bCs/>
      </w:rPr>
    </w:lvl>
    <w:lvl w:ilvl="3">
      <w:start w:val="1"/>
      <w:numFmt w:val="bullet"/>
      <w:lvlText w:val=""/>
      <w:lvlJc w:val="left"/>
      <w:pPr>
        <w:ind w:left="1680" w:hanging="420"/>
      </w:pPr>
      <w:rPr>
        <w:rFonts w:ascii="Wingdings" w:eastAsia="Wingdings" w:hAnsi="Wingdings" w:hint="default"/>
        <w:bCs/>
      </w:rPr>
    </w:lvl>
    <w:lvl w:ilvl="4">
      <w:start w:val="1"/>
      <w:numFmt w:val="bullet"/>
      <w:lvlText w:val=""/>
      <w:lvlJc w:val="left"/>
      <w:pPr>
        <w:ind w:left="2100" w:hanging="420"/>
      </w:pPr>
      <w:rPr>
        <w:rFonts w:ascii="Wingdings" w:eastAsia="Wingdings" w:hAnsi="Wingdings" w:hint="default"/>
        <w:bCs/>
      </w:rPr>
    </w:lvl>
    <w:lvl w:ilvl="5">
      <w:start w:val="1"/>
      <w:numFmt w:val="bullet"/>
      <w:lvlText w:val=""/>
      <w:lvlJc w:val="left"/>
      <w:pPr>
        <w:ind w:left="2520" w:hanging="420"/>
      </w:pPr>
      <w:rPr>
        <w:rFonts w:ascii="Wingdings" w:eastAsia="Wingdings" w:hAnsi="Wingdings" w:hint="default"/>
        <w:bCs/>
      </w:rPr>
    </w:lvl>
    <w:lvl w:ilvl="6">
      <w:start w:val="1"/>
      <w:numFmt w:val="bullet"/>
      <w:lvlText w:val=""/>
      <w:lvlJc w:val="left"/>
      <w:pPr>
        <w:ind w:left="2940" w:hanging="420"/>
      </w:pPr>
      <w:rPr>
        <w:rFonts w:ascii="Wingdings" w:eastAsia="Wingdings" w:hAnsi="Wingdings" w:hint="default"/>
        <w:bCs/>
      </w:rPr>
    </w:lvl>
    <w:lvl w:ilvl="7">
      <w:start w:val="1"/>
      <w:numFmt w:val="bullet"/>
      <w:lvlText w:val=""/>
      <w:lvlJc w:val="left"/>
      <w:pPr>
        <w:ind w:left="3360" w:hanging="420"/>
      </w:pPr>
      <w:rPr>
        <w:rFonts w:ascii="Wingdings" w:eastAsia="Wingdings" w:hAnsi="Wingdings" w:hint="default"/>
        <w:bCs/>
      </w:rPr>
    </w:lvl>
    <w:lvl w:ilvl="8">
      <w:numFmt w:val="decimal"/>
      <w:lvlText w:val=""/>
      <w:lvlJc w:val="left"/>
    </w:lvl>
  </w:abstractNum>
  <w:num w:numId="1">
    <w:abstractNumId w:val="42"/>
  </w:num>
  <w:num w:numId="2">
    <w:abstractNumId w:val="17"/>
  </w:num>
  <w:num w:numId="3">
    <w:abstractNumId w:val="15"/>
  </w:num>
  <w:num w:numId="4">
    <w:abstractNumId w:val="16"/>
  </w:num>
  <w:num w:numId="5">
    <w:abstractNumId w:val="18"/>
  </w:num>
  <w:num w:numId="6">
    <w:abstractNumId w:val="19"/>
  </w:num>
  <w:num w:numId="7">
    <w:abstractNumId w:val="20"/>
  </w:num>
  <w:num w:numId="8">
    <w:abstractNumId w:val="21"/>
  </w:num>
  <w:num w:numId="9">
    <w:abstractNumId w:val="22"/>
  </w:num>
  <w:num w:numId="10">
    <w:abstractNumId w:val="23"/>
  </w:num>
  <w:num w:numId="11">
    <w:abstractNumId w:val="24"/>
  </w:num>
  <w:num w:numId="12">
    <w:abstractNumId w:val="25"/>
  </w:num>
  <w:num w:numId="13">
    <w:abstractNumId w:val="26"/>
  </w:num>
  <w:num w:numId="14">
    <w:abstractNumId w:val="27"/>
  </w:num>
  <w:num w:numId="15">
    <w:abstractNumId w:val="28"/>
  </w:num>
  <w:num w:numId="16">
    <w:abstractNumId w:val="29"/>
  </w:num>
  <w:num w:numId="17">
    <w:abstractNumId w:val="30"/>
  </w:num>
  <w:num w:numId="18">
    <w:abstractNumId w:val="31"/>
  </w:num>
  <w:num w:numId="19">
    <w:abstractNumId w:val="32"/>
  </w:num>
  <w:num w:numId="20">
    <w:abstractNumId w:val="33"/>
  </w:num>
  <w:num w:numId="21">
    <w:abstractNumId w:val="34"/>
  </w:num>
  <w:num w:numId="22">
    <w:abstractNumId w:val="35"/>
  </w:num>
  <w:num w:numId="23">
    <w:abstractNumId w:val="36"/>
  </w:num>
  <w:num w:numId="24">
    <w:abstractNumId w:val="37"/>
  </w:num>
  <w:num w:numId="25">
    <w:abstractNumId w:val="38"/>
  </w:num>
  <w:num w:numId="26">
    <w:abstractNumId w:val="39"/>
  </w:num>
  <w:num w:numId="27">
    <w:abstractNumId w:val="40"/>
  </w:num>
  <w:num w:numId="28">
    <w:abstractNumId w:val="41"/>
  </w:num>
  <w:num w:numId="29">
    <w:abstractNumId w:val="7"/>
  </w:num>
  <w:num w:numId="30">
    <w:abstractNumId w:val="12"/>
  </w:num>
  <w:num w:numId="31">
    <w:abstractNumId w:val="4"/>
  </w:num>
  <w:num w:numId="32">
    <w:abstractNumId w:val="49"/>
  </w:num>
  <w:num w:numId="33">
    <w:abstractNumId w:val="45"/>
  </w:num>
  <w:num w:numId="34">
    <w:abstractNumId w:val="43"/>
  </w:num>
  <w:num w:numId="35">
    <w:abstractNumId w:val="46"/>
  </w:num>
  <w:num w:numId="36">
    <w:abstractNumId w:val="13"/>
  </w:num>
  <w:num w:numId="37">
    <w:abstractNumId w:val="1"/>
  </w:num>
  <w:num w:numId="38">
    <w:abstractNumId w:val="3"/>
  </w:num>
  <w:num w:numId="39">
    <w:abstractNumId w:val="6"/>
  </w:num>
  <w:num w:numId="40">
    <w:abstractNumId w:val="14"/>
  </w:num>
  <w:num w:numId="41">
    <w:abstractNumId w:val="11"/>
  </w:num>
  <w:num w:numId="42">
    <w:abstractNumId w:val="8"/>
  </w:num>
  <w:num w:numId="43">
    <w:abstractNumId w:val="9"/>
  </w:num>
  <w:num w:numId="44">
    <w:abstractNumId w:val="44"/>
  </w:num>
  <w:num w:numId="45">
    <w:abstractNumId w:val="47"/>
  </w:num>
  <w:num w:numId="46">
    <w:abstractNumId w:val="10"/>
  </w:num>
  <w:num w:numId="47">
    <w:abstractNumId w:val="5"/>
  </w:num>
  <w:num w:numId="48">
    <w:abstractNumId w:val="48"/>
  </w:num>
  <w:num w:numId="49">
    <w:abstractNumId w:val="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30D0E"/>
    <w:rsid w:val="000C51B7"/>
    <w:rsid w:val="00156FA1"/>
    <w:rsid w:val="002041F1"/>
    <w:rsid w:val="00216EB9"/>
    <w:rsid w:val="002256C8"/>
    <w:rsid w:val="00241610"/>
    <w:rsid w:val="002E03DC"/>
    <w:rsid w:val="00390DEF"/>
    <w:rsid w:val="003C2968"/>
    <w:rsid w:val="004D5C46"/>
    <w:rsid w:val="0059531B"/>
    <w:rsid w:val="005B3C29"/>
    <w:rsid w:val="005C04ED"/>
    <w:rsid w:val="005C7AB9"/>
    <w:rsid w:val="005F10DE"/>
    <w:rsid w:val="00616505"/>
    <w:rsid w:val="0062213C"/>
    <w:rsid w:val="00633F40"/>
    <w:rsid w:val="006549AD"/>
    <w:rsid w:val="00684D9C"/>
    <w:rsid w:val="006B4E89"/>
    <w:rsid w:val="00701D87"/>
    <w:rsid w:val="007E5C25"/>
    <w:rsid w:val="008F4B2F"/>
    <w:rsid w:val="009566D8"/>
    <w:rsid w:val="00984B2F"/>
    <w:rsid w:val="009A1A10"/>
    <w:rsid w:val="009C2B85"/>
    <w:rsid w:val="00A60633"/>
    <w:rsid w:val="00A60AE1"/>
    <w:rsid w:val="00B35564"/>
    <w:rsid w:val="00BA0C1A"/>
    <w:rsid w:val="00C061CB"/>
    <w:rsid w:val="00C604EC"/>
    <w:rsid w:val="00CB4E31"/>
    <w:rsid w:val="00D46A4F"/>
    <w:rsid w:val="00D52883"/>
    <w:rsid w:val="00D61F3A"/>
    <w:rsid w:val="00E22FE3"/>
    <w:rsid w:val="00E26251"/>
    <w:rsid w:val="00EA1EE8"/>
    <w:rsid w:val="00EE5AB0"/>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4:docId w14:val="4017EDC0"/>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9BC990-40FD-42B6-B8DA-69B41A76D25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619</Words>
  <Characters>3530</Characters>
  <Application>Microsoft Office Word</Application>
  <DocSecurity>0</DocSecurity>
  <Lines>29</Lines>
  <Paragraphs>8</Paragraphs>
  <ScaleCrop>false</ScaleCrop>
  <Company>Microsoft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Kirk Dong</cp:lastModifiedBy>
  <cp:revision>2</cp:revision>
  <dcterms:created xsi:type="dcterms:W3CDTF">2024-02-27T12:47:00Z</dcterms:created>
  <dcterms:modified xsi:type="dcterms:W3CDTF">2024-02-27T12:47:00Z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